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149D" w14:textId="77777777" w:rsidR="00527BD4" w:rsidRPr="00527BD4" w:rsidRDefault="00527BD4" w:rsidP="00B82370">
      <w:pPr>
        <w:spacing w:after="0" w:line="276" w:lineRule="auto"/>
        <w:rPr>
          <w:rFonts w:eastAsia="Times New Roman" w:cstheme="minorHAnsi"/>
          <w:sz w:val="24"/>
          <w:szCs w:val="24"/>
          <w:lang w:eastAsia="el-GR"/>
        </w:rPr>
      </w:pPr>
    </w:p>
    <w:tbl>
      <w:tblPr>
        <w:tblpPr w:leftFromText="180" w:rightFromText="180" w:vertAnchor="text" w:horzAnchor="margin" w:tblpX="-318" w:tblpY="-395"/>
        <w:tblW w:w="9653" w:type="dxa"/>
        <w:tblLayout w:type="fixed"/>
        <w:tblLook w:val="0000" w:firstRow="0" w:lastRow="0" w:firstColumn="0" w:lastColumn="0" w:noHBand="0" w:noVBand="0"/>
      </w:tblPr>
      <w:tblGrid>
        <w:gridCol w:w="1555"/>
        <w:gridCol w:w="3182"/>
        <w:gridCol w:w="1016"/>
        <w:gridCol w:w="3900"/>
      </w:tblGrid>
      <w:tr w:rsidR="00321D1C" w:rsidRPr="004F19D9" w14:paraId="3451A702" w14:textId="77777777" w:rsidTr="007E016A">
        <w:trPr>
          <w:trHeight w:val="565"/>
        </w:trPr>
        <w:tc>
          <w:tcPr>
            <w:tcW w:w="4737" w:type="dxa"/>
            <w:gridSpan w:val="2"/>
            <w:vMerge w:val="restart"/>
          </w:tcPr>
          <w:p w14:paraId="6728A698" w14:textId="77777777" w:rsidR="00321D1C" w:rsidRDefault="00321D1C" w:rsidP="00321D1C">
            <w:pPr>
              <w:spacing w:after="0" w:line="240" w:lineRule="auto"/>
              <w:ind w:right="317"/>
              <w:jc w:val="center"/>
              <w:rPr>
                <w:rFonts w:ascii="Calibri" w:hAnsi="Calibri" w:cs="Calibri"/>
                <w:b/>
              </w:rPr>
            </w:pPr>
            <w:r>
              <w:rPr>
                <w:noProof/>
                <w:lang w:eastAsia="el-GR"/>
              </w:rPr>
              <w:drawing>
                <wp:inline distT="0" distB="0" distL="0" distR="0" wp14:anchorId="483D38F2" wp14:editId="6FBE6737">
                  <wp:extent cx="457200" cy="447675"/>
                  <wp:effectExtent l="19050" t="0" r="0" b="0"/>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7"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p>
          <w:p w14:paraId="1D8C1413" w14:textId="77777777" w:rsidR="00321D1C" w:rsidRPr="00626C1B" w:rsidRDefault="00321D1C" w:rsidP="00321D1C">
            <w:pPr>
              <w:spacing w:after="0" w:line="240" w:lineRule="auto"/>
              <w:ind w:right="317"/>
              <w:jc w:val="center"/>
              <w:rPr>
                <w:rFonts w:ascii="Calibri" w:hAnsi="Calibri" w:cs="Calibri"/>
                <w:b/>
                <w:sz w:val="10"/>
              </w:rPr>
            </w:pPr>
          </w:p>
          <w:p w14:paraId="21EAE43C" w14:textId="77777777" w:rsidR="00321D1C" w:rsidRPr="004F19D9" w:rsidRDefault="00321D1C" w:rsidP="00321D1C">
            <w:pPr>
              <w:spacing w:after="0" w:line="240" w:lineRule="auto"/>
              <w:ind w:right="317"/>
              <w:jc w:val="center"/>
              <w:rPr>
                <w:rFonts w:ascii="Calibri" w:hAnsi="Calibri" w:cs="Calibri"/>
                <w:b/>
              </w:rPr>
            </w:pPr>
            <w:r w:rsidRPr="004F19D9">
              <w:rPr>
                <w:rFonts w:ascii="Calibri" w:hAnsi="Calibri" w:cs="Calibri"/>
                <w:b/>
              </w:rPr>
              <w:t>ΕΛΛΗΝΙΚΗ ΔΗΜΟΚΡΑΤΙΑ</w:t>
            </w:r>
          </w:p>
          <w:p w14:paraId="4B42A8A3" w14:textId="77777777" w:rsidR="00321D1C" w:rsidRDefault="00321D1C" w:rsidP="00321D1C">
            <w:pPr>
              <w:spacing w:after="0" w:line="240" w:lineRule="auto"/>
              <w:ind w:right="317"/>
              <w:jc w:val="center"/>
              <w:rPr>
                <w:rFonts w:ascii="Calibri" w:hAnsi="Calibri" w:cs="Calibri"/>
                <w:b/>
              </w:rPr>
            </w:pPr>
            <w:r w:rsidRPr="004F19D9">
              <w:rPr>
                <w:rFonts w:ascii="Calibri" w:hAnsi="Calibri" w:cs="Calibri"/>
                <w:b/>
              </w:rPr>
              <w:t>ΥΠΟΥΡΓΕΙΟ ΠΑΙΔΕΙΑΣ</w:t>
            </w:r>
            <w:r>
              <w:rPr>
                <w:rFonts w:ascii="Calibri" w:hAnsi="Calibri" w:cs="Calibri"/>
                <w:b/>
              </w:rPr>
              <w:t>,</w:t>
            </w:r>
            <w:r w:rsidRPr="004F19D9">
              <w:rPr>
                <w:rFonts w:ascii="Calibri" w:hAnsi="Calibri" w:cs="Calibri"/>
                <w:b/>
              </w:rPr>
              <w:t xml:space="preserve"> ΘΡΗΣΚΕΥΜΑΤΩΝ</w:t>
            </w:r>
            <w:r>
              <w:rPr>
                <w:rFonts w:ascii="Calibri" w:hAnsi="Calibri" w:cs="Calibri"/>
                <w:b/>
              </w:rPr>
              <w:t xml:space="preserve"> </w:t>
            </w:r>
          </w:p>
          <w:p w14:paraId="574C630F" w14:textId="77777777" w:rsidR="00321D1C" w:rsidRDefault="00321D1C" w:rsidP="00321D1C">
            <w:pPr>
              <w:spacing w:after="0" w:line="240" w:lineRule="auto"/>
              <w:ind w:right="317"/>
              <w:jc w:val="center"/>
              <w:rPr>
                <w:rFonts w:ascii="Calibri" w:hAnsi="Calibri" w:cs="Calibri"/>
                <w:b/>
              </w:rPr>
            </w:pPr>
            <w:r>
              <w:rPr>
                <w:rFonts w:ascii="Calibri" w:hAnsi="Calibri" w:cs="Calibri"/>
                <w:b/>
              </w:rPr>
              <w:t>ΚΑΙ ΑΘΛΗΤΙΣΜΟΥ</w:t>
            </w:r>
          </w:p>
          <w:p w14:paraId="28811B3B" w14:textId="77777777" w:rsidR="00321D1C" w:rsidRPr="00377791" w:rsidRDefault="00321D1C" w:rsidP="00321D1C">
            <w:pPr>
              <w:spacing w:after="0" w:line="240" w:lineRule="auto"/>
              <w:ind w:right="317"/>
              <w:jc w:val="center"/>
              <w:rPr>
                <w:rFonts w:ascii="Calibri" w:hAnsi="Calibri" w:cs="Calibri"/>
                <w:b/>
                <w:sz w:val="16"/>
                <w:szCs w:val="16"/>
              </w:rPr>
            </w:pPr>
            <w:r w:rsidRPr="00377791">
              <w:rPr>
                <w:rFonts w:ascii="Calibri" w:hAnsi="Calibri" w:cs="Calibri"/>
                <w:b/>
                <w:sz w:val="16"/>
                <w:szCs w:val="16"/>
              </w:rPr>
              <w:t>-----</w:t>
            </w:r>
          </w:p>
          <w:p w14:paraId="7BFE65AB" w14:textId="77777777" w:rsidR="00321D1C" w:rsidRDefault="00321D1C" w:rsidP="00321D1C">
            <w:pPr>
              <w:spacing w:after="0" w:line="240" w:lineRule="auto"/>
              <w:ind w:right="317"/>
              <w:jc w:val="center"/>
              <w:rPr>
                <w:rFonts w:ascii="Calibri" w:hAnsi="Calibri" w:cs="Calibri"/>
                <w:b/>
              </w:rPr>
            </w:pPr>
            <w:r w:rsidRPr="004F19D9">
              <w:rPr>
                <w:rFonts w:ascii="Calibri" w:hAnsi="Calibri" w:cs="Calibri"/>
                <w:b/>
              </w:rPr>
              <w:t>ΠΕΡΙΦΕΡΕΙΑΚΗ Δ/ΝΣΗ</w:t>
            </w:r>
          </w:p>
          <w:p w14:paraId="698F5D03" w14:textId="77777777" w:rsidR="00321D1C" w:rsidRPr="004F19D9" w:rsidRDefault="00321D1C" w:rsidP="00321D1C">
            <w:pPr>
              <w:spacing w:after="0" w:line="240" w:lineRule="auto"/>
              <w:ind w:right="317"/>
              <w:jc w:val="center"/>
              <w:rPr>
                <w:rFonts w:ascii="Calibri" w:hAnsi="Calibri" w:cs="Calibri"/>
                <w:b/>
              </w:rPr>
            </w:pPr>
            <w:r w:rsidRPr="004F19D9">
              <w:rPr>
                <w:rFonts w:ascii="Calibri" w:hAnsi="Calibri" w:cs="Calibri"/>
                <w:b/>
              </w:rPr>
              <w:t>Α/ΘΜΙΑΣ &amp; Β/ΘΜΙΑΣ ΕΚΠ/ΣΗΣ</w:t>
            </w:r>
          </w:p>
          <w:p w14:paraId="3BF01ABA" w14:textId="77777777" w:rsidR="00321D1C" w:rsidRPr="004F19D9" w:rsidRDefault="00321D1C" w:rsidP="00321D1C">
            <w:pPr>
              <w:spacing w:after="0" w:line="240" w:lineRule="auto"/>
              <w:ind w:right="317"/>
              <w:jc w:val="center"/>
              <w:rPr>
                <w:rFonts w:ascii="Calibri" w:hAnsi="Calibri" w:cs="Calibri"/>
                <w:b/>
              </w:rPr>
            </w:pPr>
            <w:r w:rsidRPr="004F19D9">
              <w:rPr>
                <w:rFonts w:ascii="Calibri" w:hAnsi="Calibri" w:cs="Calibri"/>
                <w:b/>
              </w:rPr>
              <w:t>ΚΕΝΤΡΙΚΗΣ ΜΑΚΕΔΟΝΙΑΣ</w:t>
            </w:r>
          </w:p>
          <w:p w14:paraId="053E14DC" w14:textId="77777777" w:rsidR="00321D1C" w:rsidRPr="00377791" w:rsidRDefault="00321D1C" w:rsidP="00321D1C">
            <w:pPr>
              <w:spacing w:after="0" w:line="240" w:lineRule="auto"/>
              <w:ind w:right="317"/>
              <w:jc w:val="center"/>
              <w:rPr>
                <w:rFonts w:ascii="Calibri" w:hAnsi="Calibri" w:cs="Calibri"/>
                <w:b/>
                <w:sz w:val="16"/>
                <w:szCs w:val="16"/>
              </w:rPr>
            </w:pPr>
            <w:r w:rsidRPr="00377791">
              <w:rPr>
                <w:rFonts w:ascii="Calibri" w:hAnsi="Calibri" w:cs="Calibri"/>
                <w:b/>
                <w:sz w:val="16"/>
                <w:szCs w:val="16"/>
              </w:rPr>
              <w:t>-----</w:t>
            </w:r>
          </w:p>
          <w:p w14:paraId="39B2F3BF" w14:textId="77777777" w:rsidR="00321D1C" w:rsidRDefault="00321D1C" w:rsidP="00321D1C">
            <w:pPr>
              <w:spacing w:after="0" w:line="240" w:lineRule="auto"/>
              <w:ind w:right="317"/>
              <w:jc w:val="center"/>
              <w:rPr>
                <w:rFonts w:ascii="Calibri" w:hAnsi="Calibri" w:cs="Calibri"/>
                <w:b/>
              </w:rPr>
            </w:pPr>
            <w:r w:rsidRPr="004F19D9">
              <w:rPr>
                <w:rFonts w:ascii="Calibri" w:hAnsi="Calibri" w:cs="Calibri"/>
                <w:b/>
              </w:rPr>
              <w:t xml:space="preserve">ΚΕΝΤΡΟ ΕΚΠΑΙΔΕΥΣΗΣ </w:t>
            </w:r>
            <w:r>
              <w:rPr>
                <w:rFonts w:ascii="Calibri" w:hAnsi="Calibri" w:cs="Calibri"/>
                <w:b/>
              </w:rPr>
              <w:t xml:space="preserve">για το </w:t>
            </w:r>
            <w:r w:rsidRPr="004F19D9">
              <w:rPr>
                <w:rFonts w:ascii="Calibri" w:hAnsi="Calibri" w:cs="Calibri"/>
                <w:b/>
              </w:rPr>
              <w:t>ΠΕΡΙΒΑΛΛΟΝ</w:t>
            </w:r>
            <w:r>
              <w:rPr>
                <w:rFonts w:ascii="Calibri" w:hAnsi="Calibri" w:cs="Calibri"/>
                <w:b/>
              </w:rPr>
              <w:t xml:space="preserve"> και την ΑΕΙΦΟΡΙΑ</w:t>
            </w:r>
          </w:p>
          <w:p w14:paraId="213DA63A" w14:textId="77777777" w:rsidR="00321D1C" w:rsidRPr="004F19D9" w:rsidRDefault="00321D1C" w:rsidP="001168D4">
            <w:pPr>
              <w:spacing w:after="120" w:line="240" w:lineRule="auto"/>
              <w:ind w:right="318"/>
              <w:jc w:val="center"/>
              <w:rPr>
                <w:rFonts w:ascii="Calibri" w:hAnsi="Calibri" w:cs="Calibri"/>
                <w:b/>
                <w:spacing w:val="60"/>
              </w:rPr>
            </w:pPr>
            <w:r>
              <w:rPr>
                <w:rFonts w:ascii="Calibri" w:hAnsi="Calibri" w:cs="Calibri"/>
                <w:b/>
              </w:rPr>
              <w:t>ΕΛΕΥΘΕΡΙΟΥ ΚΟΡΔΕΛΙΟΥ &amp; ΒΕΡΤΙΣΚΟΥ</w:t>
            </w:r>
          </w:p>
        </w:tc>
        <w:tc>
          <w:tcPr>
            <w:tcW w:w="4916" w:type="dxa"/>
            <w:gridSpan w:val="2"/>
          </w:tcPr>
          <w:p w14:paraId="551ECF9E" w14:textId="77777777" w:rsidR="00321D1C" w:rsidRDefault="00321D1C" w:rsidP="00321D1C">
            <w:pPr>
              <w:spacing w:after="0" w:line="240" w:lineRule="auto"/>
              <w:ind w:firstLine="1030"/>
              <w:rPr>
                <w:rFonts w:ascii="Calibri" w:hAnsi="Calibri" w:cs="Calibri"/>
                <w:b/>
                <w:lang w:val="en-US"/>
              </w:rPr>
            </w:pPr>
            <w:r>
              <w:rPr>
                <w:rFonts w:ascii="Calibri" w:hAnsi="Calibri" w:cs="Calibri"/>
                <w:b/>
                <w:noProof/>
                <w:lang w:eastAsia="el-GR"/>
              </w:rPr>
              <w:drawing>
                <wp:inline distT="0" distB="0" distL="0" distR="0" wp14:anchorId="768A97DF" wp14:editId="3DF13F9F">
                  <wp:extent cx="923925" cy="10668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66800"/>
                          </a:xfrm>
                          <a:prstGeom prst="rect">
                            <a:avLst/>
                          </a:prstGeom>
                          <a:noFill/>
                          <a:ln w="9525">
                            <a:noFill/>
                            <a:miter lim="800000"/>
                            <a:headEnd/>
                            <a:tailEnd/>
                          </a:ln>
                        </pic:spPr>
                      </pic:pic>
                    </a:graphicData>
                  </a:graphic>
                </wp:inline>
              </w:drawing>
            </w:r>
          </w:p>
          <w:p w14:paraId="1A0FC45B" w14:textId="61136804" w:rsidR="00321D1C" w:rsidRPr="00FE02A0" w:rsidRDefault="00321D1C" w:rsidP="00321D1C">
            <w:pPr>
              <w:spacing w:after="0" w:line="240" w:lineRule="auto"/>
              <w:ind w:firstLine="1030"/>
              <w:rPr>
                <w:rFonts w:ascii="Calibri" w:hAnsi="Calibri" w:cs="Calibri"/>
                <w:b/>
              </w:rPr>
            </w:pPr>
            <w:r>
              <w:rPr>
                <w:rFonts w:ascii="Calibri" w:hAnsi="Calibri" w:cs="Calibri"/>
                <w:b/>
              </w:rPr>
              <w:t xml:space="preserve">Θεσσαλονίκη  </w:t>
            </w:r>
            <w:r w:rsidR="00F65895">
              <w:rPr>
                <w:rFonts w:ascii="Calibri" w:hAnsi="Calibri" w:cs="Calibri"/>
                <w:b/>
              </w:rPr>
              <w:t>14</w:t>
            </w:r>
            <w:r w:rsidRPr="00FE02A0">
              <w:rPr>
                <w:rFonts w:ascii="Calibri" w:hAnsi="Calibri" w:cs="Calibri"/>
                <w:b/>
              </w:rPr>
              <w:t>/</w:t>
            </w:r>
            <w:r w:rsidR="00500264">
              <w:rPr>
                <w:rFonts w:ascii="Calibri" w:hAnsi="Calibri" w:cs="Calibri"/>
                <w:b/>
              </w:rPr>
              <w:t>3</w:t>
            </w:r>
            <w:r w:rsidRPr="00FE02A0">
              <w:rPr>
                <w:rFonts w:ascii="Calibri" w:hAnsi="Calibri" w:cs="Calibri"/>
                <w:b/>
              </w:rPr>
              <w:t>/202</w:t>
            </w:r>
            <w:r w:rsidR="00500264">
              <w:rPr>
                <w:rFonts w:ascii="Calibri" w:hAnsi="Calibri" w:cs="Calibri"/>
                <w:b/>
              </w:rPr>
              <w:t>4</w:t>
            </w:r>
          </w:p>
          <w:p w14:paraId="69EC965F" w14:textId="0CE5B644" w:rsidR="00321D1C" w:rsidRPr="00500264" w:rsidRDefault="00321D1C" w:rsidP="00181642">
            <w:pPr>
              <w:spacing w:after="0" w:line="240" w:lineRule="auto"/>
              <w:ind w:firstLine="1030"/>
              <w:rPr>
                <w:rFonts w:ascii="Calibri" w:hAnsi="Calibri" w:cs="Calibri"/>
                <w:b/>
              </w:rPr>
            </w:pPr>
            <w:r w:rsidRPr="00FE02A0">
              <w:rPr>
                <w:rFonts w:ascii="Calibri" w:hAnsi="Calibri" w:cs="Calibri"/>
                <w:b/>
              </w:rPr>
              <w:t xml:space="preserve">Αριθμ. Πρωτ.: </w:t>
            </w:r>
            <w:r w:rsidR="00F65895">
              <w:rPr>
                <w:rFonts w:ascii="Calibri" w:hAnsi="Calibri" w:cs="Calibri"/>
                <w:b/>
              </w:rPr>
              <w:t>25</w:t>
            </w:r>
          </w:p>
        </w:tc>
      </w:tr>
      <w:tr w:rsidR="00321D1C" w:rsidRPr="004F19D9" w14:paraId="2F45FEFD" w14:textId="77777777" w:rsidTr="007E016A">
        <w:trPr>
          <w:trHeight w:val="1098"/>
        </w:trPr>
        <w:tc>
          <w:tcPr>
            <w:tcW w:w="4737" w:type="dxa"/>
            <w:gridSpan w:val="2"/>
            <w:vMerge/>
          </w:tcPr>
          <w:p w14:paraId="3B80D22A" w14:textId="77777777" w:rsidR="00321D1C" w:rsidRPr="004F19D9" w:rsidRDefault="00321D1C" w:rsidP="00321D1C">
            <w:pPr>
              <w:spacing w:after="0" w:line="240" w:lineRule="auto"/>
              <w:jc w:val="both"/>
              <w:rPr>
                <w:rFonts w:ascii="Calibri" w:hAnsi="Calibri" w:cs="Calibri"/>
                <w:b/>
                <w:noProof/>
              </w:rPr>
            </w:pPr>
          </w:p>
        </w:tc>
        <w:tc>
          <w:tcPr>
            <w:tcW w:w="1016" w:type="dxa"/>
            <w:vMerge w:val="restart"/>
          </w:tcPr>
          <w:p w14:paraId="580B7850" w14:textId="77777777" w:rsidR="00321D1C" w:rsidRPr="00A56C02" w:rsidRDefault="00321D1C" w:rsidP="00321D1C">
            <w:pPr>
              <w:spacing w:after="0" w:line="240" w:lineRule="auto"/>
              <w:ind w:left="57" w:right="-108"/>
              <w:jc w:val="right"/>
              <w:rPr>
                <w:rFonts w:ascii="Calibri" w:hAnsi="Calibri" w:cs="Calibri"/>
                <w:b/>
              </w:rPr>
            </w:pPr>
          </w:p>
          <w:p w14:paraId="4B1373D9" w14:textId="77777777" w:rsidR="00321D1C" w:rsidRPr="00A56C02" w:rsidRDefault="00321D1C" w:rsidP="00321D1C">
            <w:pPr>
              <w:spacing w:after="0" w:line="240" w:lineRule="auto"/>
              <w:ind w:left="142" w:right="-108"/>
              <w:rPr>
                <w:rFonts w:ascii="Calibri" w:hAnsi="Calibri" w:cs="Calibri"/>
                <w:b/>
              </w:rPr>
            </w:pPr>
            <w:r>
              <w:rPr>
                <w:rFonts w:ascii="Calibri" w:hAnsi="Calibri" w:cs="Calibri"/>
                <w:b/>
              </w:rPr>
              <w:t xml:space="preserve"> </w:t>
            </w:r>
            <w:r w:rsidRPr="00A56C02">
              <w:rPr>
                <w:rFonts w:ascii="Calibri" w:hAnsi="Calibri" w:cs="Calibri"/>
                <w:b/>
              </w:rPr>
              <w:t>Προς:</w:t>
            </w:r>
          </w:p>
          <w:p w14:paraId="44501D0E" w14:textId="77777777" w:rsidR="00321D1C" w:rsidRPr="00A56C02" w:rsidRDefault="00321D1C" w:rsidP="00321D1C">
            <w:pPr>
              <w:spacing w:after="0" w:line="240" w:lineRule="auto"/>
              <w:ind w:left="142" w:right="-108"/>
              <w:rPr>
                <w:rFonts w:ascii="Calibri" w:hAnsi="Calibri" w:cs="Calibri"/>
                <w:b/>
              </w:rPr>
            </w:pPr>
          </w:p>
          <w:p w14:paraId="50777807" w14:textId="77777777" w:rsidR="00321D1C" w:rsidRPr="00A56C02" w:rsidRDefault="00321D1C" w:rsidP="00321D1C">
            <w:pPr>
              <w:spacing w:after="0" w:line="240" w:lineRule="auto"/>
              <w:ind w:left="142" w:right="-108"/>
              <w:rPr>
                <w:rFonts w:ascii="Calibri" w:hAnsi="Calibri" w:cs="Calibri"/>
                <w:b/>
              </w:rPr>
            </w:pPr>
          </w:p>
          <w:p w14:paraId="12448B7F" w14:textId="77777777" w:rsidR="00321D1C" w:rsidRPr="00A56C02" w:rsidRDefault="00321D1C" w:rsidP="00321D1C">
            <w:pPr>
              <w:spacing w:after="0" w:line="240" w:lineRule="auto"/>
              <w:ind w:left="142" w:right="-108"/>
              <w:rPr>
                <w:rFonts w:ascii="Calibri" w:hAnsi="Calibri" w:cs="Calibri"/>
                <w:b/>
              </w:rPr>
            </w:pPr>
          </w:p>
          <w:p w14:paraId="6AA850A4" w14:textId="77777777" w:rsidR="00CD2EF5" w:rsidRDefault="00321D1C" w:rsidP="00321D1C">
            <w:pPr>
              <w:spacing w:after="0" w:line="240" w:lineRule="auto"/>
              <w:ind w:left="34" w:right="-108"/>
              <w:rPr>
                <w:rFonts w:ascii="Calibri" w:hAnsi="Calibri" w:cs="Calibri"/>
                <w:b/>
              </w:rPr>
            </w:pPr>
            <w:r>
              <w:rPr>
                <w:rFonts w:ascii="Calibri" w:hAnsi="Calibri" w:cs="Calibri"/>
                <w:b/>
              </w:rPr>
              <w:t xml:space="preserve">  </w:t>
            </w:r>
          </w:p>
          <w:p w14:paraId="562A84AF" w14:textId="25E5AF51" w:rsidR="00321D1C" w:rsidRPr="00A56C02" w:rsidRDefault="00321D1C" w:rsidP="00321D1C">
            <w:pPr>
              <w:spacing w:after="0" w:line="240" w:lineRule="auto"/>
              <w:ind w:left="34" w:right="-108"/>
              <w:rPr>
                <w:rFonts w:ascii="Calibri" w:hAnsi="Calibri" w:cs="Calibri"/>
                <w:b/>
              </w:rPr>
            </w:pPr>
            <w:r>
              <w:rPr>
                <w:rFonts w:ascii="Calibri" w:hAnsi="Calibri" w:cs="Calibri"/>
                <w:b/>
              </w:rPr>
              <w:t xml:space="preserve"> </w:t>
            </w:r>
          </w:p>
        </w:tc>
        <w:tc>
          <w:tcPr>
            <w:tcW w:w="3900" w:type="dxa"/>
            <w:vMerge w:val="restart"/>
          </w:tcPr>
          <w:p w14:paraId="38311700" w14:textId="77777777" w:rsidR="00321D1C" w:rsidRPr="00A56C02" w:rsidRDefault="00321D1C" w:rsidP="00321D1C">
            <w:pPr>
              <w:spacing w:after="0" w:line="240" w:lineRule="auto"/>
              <w:ind w:left="-108"/>
              <w:rPr>
                <w:rFonts w:ascii="Calibri" w:hAnsi="Calibri"/>
              </w:rPr>
            </w:pPr>
          </w:p>
          <w:p w14:paraId="4E4C2448" w14:textId="079FD5DB" w:rsidR="00321D1C" w:rsidRDefault="001168D4" w:rsidP="001168D4">
            <w:pPr>
              <w:autoSpaceDE w:val="0"/>
              <w:autoSpaceDN w:val="0"/>
              <w:adjustRightInd w:val="0"/>
              <w:spacing w:after="0" w:line="240" w:lineRule="auto"/>
              <w:ind w:hanging="53"/>
              <w:rPr>
                <w:rFonts w:ascii="Calibri" w:hAnsi="Calibri"/>
              </w:rPr>
            </w:pPr>
            <w:r w:rsidRPr="001168D4">
              <w:rPr>
                <w:rFonts w:ascii="Calibri" w:hAnsi="Calibri"/>
              </w:rPr>
              <w:t xml:space="preserve"> </w:t>
            </w:r>
            <w:r w:rsidR="00321D1C" w:rsidRPr="001168D4">
              <w:rPr>
                <w:rFonts w:ascii="Calibri" w:hAnsi="Calibri"/>
              </w:rPr>
              <w:t xml:space="preserve">Σχολικές μονάδες ΠΕ και ΔΕ </w:t>
            </w:r>
            <w:r w:rsidR="00181642" w:rsidRPr="001168D4">
              <w:rPr>
                <w:rFonts w:ascii="Calibri" w:hAnsi="Calibri"/>
              </w:rPr>
              <w:t xml:space="preserve">Ανατολικής &amp; Δυτικής Θεσσαλονίκης </w:t>
            </w:r>
            <w:r w:rsidR="00321D1C" w:rsidRPr="001168D4">
              <w:rPr>
                <w:rFonts w:ascii="Calibri" w:hAnsi="Calibri"/>
              </w:rPr>
              <w:t>(μέσ</w:t>
            </w:r>
            <w:r w:rsidR="00181642" w:rsidRPr="001168D4">
              <w:rPr>
                <w:rFonts w:ascii="Calibri" w:hAnsi="Calibri"/>
              </w:rPr>
              <w:t>ω των Υπευθύνων Περ/κής Εκπ/σης</w:t>
            </w:r>
            <w:r w:rsidR="00321D1C" w:rsidRPr="001168D4">
              <w:rPr>
                <w:rFonts w:ascii="Calibri" w:hAnsi="Calibri"/>
              </w:rPr>
              <w:t>)</w:t>
            </w:r>
          </w:p>
          <w:p w14:paraId="2A30D993" w14:textId="0DF2DA90" w:rsidR="00A6514F" w:rsidRPr="001168D4" w:rsidRDefault="00A6514F" w:rsidP="001168D4">
            <w:pPr>
              <w:autoSpaceDE w:val="0"/>
              <w:autoSpaceDN w:val="0"/>
              <w:adjustRightInd w:val="0"/>
              <w:spacing w:after="0" w:line="240" w:lineRule="auto"/>
              <w:ind w:hanging="53"/>
              <w:rPr>
                <w:rFonts w:ascii="Calibri" w:hAnsi="Calibri"/>
              </w:rPr>
            </w:pPr>
          </w:p>
          <w:p w14:paraId="5A18AA5B" w14:textId="77777777" w:rsidR="00321D1C" w:rsidRPr="00762942" w:rsidRDefault="00321D1C" w:rsidP="00321D1C">
            <w:pPr>
              <w:spacing w:after="0" w:line="240" w:lineRule="auto"/>
              <w:rPr>
                <w:rFonts w:ascii="Calibri" w:hAnsi="Calibri"/>
              </w:rPr>
            </w:pPr>
          </w:p>
          <w:p w14:paraId="7F4C5AD8" w14:textId="77777777" w:rsidR="00321D1C" w:rsidRPr="00CD2EF5" w:rsidRDefault="00321D1C" w:rsidP="00243764">
            <w:pPr>
              <w:pStyle w:val="ListParagraph"/>
              <w:spacing w:after="0" w:line="240" w:lineRule="auto"/>
              <w:ind w:left="248"/>
              <w:rPr>
                <w:rFonts w:ascii="Calibri" w:hAnsi="Calibri"/>
              </w:rPr>
            </w:pPr>
          </w:p>
        </w:tc>
      </w:tr>
      <w:tr w:rsidR="00321D1C" w:rsidRPr="004F19D9" w14:paraId="5EBADDB0" w14:textId="77777777" w:rsidTr="007E016A">
        <w:trPr>
          <w:trHeight w:val="143"/>
        </w:trPr>
        <w:tc>
          <w:tcPr>
            <w:tcW w:w="1555" w:type="dxa"/>
          </w:tcPr>
          <w:p w14:paraId="2B5406C1" w14:textId="77777777" w:rsidR="00321D1C" w:rsidRPr="00321D1C" w:rsidRDefault="00321D1C" w:rsidP="00321D1C">
            <w:pPr>
              <w:spacing w:after="0" w:line="240" w:lineRule="auto"/>
              <w:ind w:right="-108"/>
              <w:jc w:val="both"/>
              <w:rPr>
                <w:rFonts w:ascii="Calibri" w:hAnsi="Calibri" w:cs="Calibri"/>
                <w:noProof/>
              </w:rPr>
            </w:pPr>
            <w:r w:rsidRPr="00321D1C">
              <w:rPr>
                <w:rFonts w:ascii="Calibri" w:hAnsi="Calibri" w:cs="Calibri"/>
              </w:rPr>
              <w:t>Πληροφορίες :</w:t>
            </w:r>
          </w:p>
        </w:tc>
        <w:tc>
          <w:tcPr>
            <w:tcW w:w="3181" w:type="dxa"/>
          </w:tcPr>
          <w:p w14:paraId="5193E198" w14:textId="77777777" w:rsidR="00321D1C" w:rsidRPr="00321D1C" w:rsidRDefault="00321D1C" w:rsidP="001168D4">
            <w:pPr>
              <w:spacing w:after="120" w:line="240" w:lineRule="auto"/>
              <w:ind w:left="-62"/>
              <w:jc w:val="both"/>
              <w:rPr>
                <w:rFonts w:ascii="Calibri" w:hAnsi="Calibri" w:cs="Calibri"/>
                <w:noProof/>
              </w:rPr>
            </w:pPr>
            <w:r w:rsidRPr="00321D1C">
              <w:rPr>
                <w:rFonts w:ascii="Calibri" w:hAnsi="Calibri" w:cs="Calibri"/>
                <w:noProof/>
              </w:rPr>
              <w:t xml:space="preserve">Γ. </w:t>
            </w:r>
            <w:r w:rsidR="0014799E">
              <w:rPr>
                <w:rFonts w:ascii="Calibri" w:hAnsi="Calibri" w:cs="Calibri"/>
                <w:noProof/>
              </w:rPr>
              <w:t xml:space="preserve">Σλαυκίδης </w:t>
            </w:r>
          </w:p>
        </w:tc>
        <w:tc>
          <w:tcPr>
            <w:tcW w:w="1016" w:type="dxa"/>
            <w:vMerge/>
          </w:tcPr>
          <w:p w14:paraId="31426900" w14:textId="77777777" w:rsidR="00321D1C" w:rsidRPr="004F19D9" w:rsidRDefault="00321D1C" w:rsidP="00321D1C">
            <w:pPr>
              <w:tabs>
                <w:tab w:val="left" w:pos="1500"/>
              </w:tabs>
              <w:spacing w:after="0" w:line="240" w:lineRule="auto"/>
              <w:ind w:left="732"/>
              <w:rPr>
                <w:rFonts w:ascii="Calibri" w:hAnsi="Calibri" w:cs="Calibri"/>
                <w:b/>
              </w:rPr>
            </w:pPr>
          </w:p>
        </w:tc>
        <w:tc>
          <w:tcPr>
            <w:tcW w:w="3900" w:type="dxa"/>
            <w:vMerge/>
          </w:tcPr>
          <w:p w14:paraId="5BC2E43D" w14:textId="77777777" w:rsidR="00321D1C" w:rsidRPr="004F19D9" w:rsidRDefault="00321D1C" w:rsidP="00321D1C">
            <w:pPr>
              <w:tabs>
                <w:tab w:val="left" w:pos="1500"/>
              </w:tabs>
              <w:spacing w:after="0" w:line="240" w:lineRule="auto"/>
              <w:ind w:left="732"/>
              <w:rPr>
                <w:rFonts w:ascii="Calibri" w:hAnsi="Calibri" w:cs="Calibri"/>
                <w:b/>
              </w:rPr>
            </w:pPr>
          </w:p>
        </w:tc>
      </w:tr>
      <w:tr w:rsidR="00321D1C" w:rsidRPr="004F19D9" w14:paraId="1CD92469" w14:textId="77777777" w:rsidTr="001168D4">
        <w:trPr>
          <w:trHeight w:val="261"/>
        </w:trPr>
        <w:tc>
          <w:tcPr>
            <w:tcW w:w="1555" w:type="dxa"/>
          </w:tcPr>
          <w:p w14:paraId="41D7877F" w14:textId="77777777" w:rsidR="00321D1C" w:rsidRPr="00321D1C" w:rsidRDefault="00321D1C" w:rsidP="00321D1C">
            <w:pPr>
              <w:spacing w:after="0" w:line="240" w:lineRule="auto"/>
              <w:ind w:right="-108"/>
              <w:jc w:val="both"/>
              <w:rPr>
                <w:rFonts w:ascii="Calibri" w:hAnsi="Calibri" w:cs="Calibri"/>
                <w:noProof/>
              </w:rPr>
            </w:pPr>
            <w:r w:rsidRPr="00321D1C">
              <w:rPr>
                <w:rFonts w:ascii="Calibri" w:hAnsi="Calibri" w:cs="Calibri"/>
              </w:rPr>
              <w:t>Τηλ</w:t>
            </w:r>
            <w:r w:rsidRPr="00321D1C">
              <w:rPr>
                <w:rFonts w:ascii="Calibri" w:hAnsi="Calibri" w:cs="Calibri"/>
                <w:lang w:val="en-US"/>
              </w:rPr>
              <w:t>.</w:t>
            </w:r>
            <w:r w:rsidRPr="00321D1C">
              <w:rPr>
                <w:rFonts w:ascii="Calibri" w:hAnsi="Calibri" w:cs="Calibri"/>
              </w:rPr>
              <w:t>:</w:t>
            </w:r>
          </w:p>
        </w:tc>
        <w:tc>
          <w:tcPr>
            <w:tcW w:w="3181" w:type="dxa"/>
          </w:tcPr>
          <w:p w14:paraId="0475F5D2" w14:textId="77777777" w:rsidR="00321D1C" w:rsidRPr="00321D1C" w:rsidRDefault="00321D1C" w:rsidP="00321D1C">
            <w:pPr>
              <w:spacing w:after="0" w:line="240" w:lineRule="auto"/>
              <w:ind w:left="-60"/>
              <w:jc w:val="both"/>
              <w:rPr>
                <w:rFonts w:ascii="Calibri" w:hAnsi="Calibri" w:cs="Calibri"/>
                <w:noProof/>
              </w:rPr>
            </w:pPr>
            <w:r w:rsidRPr="00321D1C">
              <w:rPr>
                <w:rFonts w:ascii="Calibri" w:hAnsi="Calibri" w:cs="Calibri"/>
              </w:rPr>
              <w:t>2310707150</w:t>
            </w:r>
          </w:p>
        </w:tc>
        <w:tc>
          <w:tcPr>
            <w:tcW w:w="1016" w:type="dxa"/>
            <w:vMerge/>
          </w:tcPr>
          <w:p w14:paraId="3C64353B" w14:textId="77777777" w:rsidR="00321D1C" w:rsidRPr="004F19D9" w:rsidRDefault="00321D1C" w:rsidP="00321D1C">
            <w:pPr>
              <w:tabs>
                <w:tab w:val="left" w:pos="1500"/>
              </w:tabs>
              <w:spacing w:after="0" w:line="240" w:lineRule="auto"/>
              <w:ind w:left="732"/>
              <w:rPr>
                <w:rFonts w:ascii="Calibri" w:hAnsi="Calibri" w:cs="Calibri"/>
                <w:b/>
              </w:rPr>
            </w:pPr>
          </w:p>
        </w:tc>
        <w:tc>
          <w:tcPr>
            <w:tcW w:w="3900" w:type="dxa"/>
            <w:vMerge/>
          </w:tcPr>
          <w:p w14:paraId="6B5AFE42" w14:textId="77777777" w:rsidR="00321D1C" w:rsidRPr="004F19D9" w:rsidRDefault="00321D1C" w:rsidP="00321D1C">
            <w:pPr>
              <w:tabs>
                <w:tab w:val="left" w:pos="1500"/>
              </w:tabs>
              <w:spacing w:after="0" w:line="240" w:lineRule="auto"/>
              <w:ind w:left="732"/>
              <w:rPr>
                <w:rFonts w:ascii="Calibri" w:hAnsi="Calibri" w:cs="Calibri"/>
                <w:b/>
              </w:rPr>
            </w:pPr>
          </w:p>
        </w:tc>
      </w:tr>
    </w:tbl>
    <w:p w14:paraId="5156A27D" w14:textId="1DEAC42C" w:rsidR="00321D1C" w:rsidRPr="003833BE" w:rsidRDefault="00842988" w:rsidP="0085129D">
      <w:pPr>
        <w:spacing w:line="276" w:lineRule="auto"/>
        <w:jc w:val="both"/>
        <w:rPr>
          <w:rFonts w:eastAsia="Times New Roman" w:cstheme="minorHAnsi"/>
          <w:b/>
          <w:iCs/>
          <w:sz w:val="24"/>
          <w:szCs w:val="24"/>
          <w:lang w:eastAsia="el-GR"/>
        </w:rPr>
      </w:pPr>
      <w:r w:rsidRPr="003833BE">
        <w:rPr>
          <w:rFonts w:eastAsia="Times New Roman" w:cstheme="minorHAnsi"/>
          <w:b/>
          <w:iCs/>
          <w:sz w:val="24"/>
          <w:szCs w:val="24"/>
          <w:lang w:eastAsia="el-GR"/>
        </w:rPr>
        <w:t>ΘΕΜΑ: Πρόσκληση συμμετοχή</w:t>
      </w:r>
      <w:r w:rsidR="00CD2EF5" w:rsidRPr="003833BE">
        <w:rPr>
          <w:rFonts w:eastAsia="Times New Roman" w:cstheme="minorHAnsi"/>
          <w:b/>
          <w:iCs/>
          <w:sz w:val="24"/>
          <w:szCs w:val="24"/>
          <w:lang w:eastAsia="el-GR"/>
        </w:rPr>
        <w:t>ς</w:t>
      </w:r>
      <w:r w:rsidRPr="003833BE">
        <w:rPr>
          <w:rFonts w:eastAsia="Times New Roman" w:cstheme="minorHAnsi"/>
          <w:b/>
          <w:iCs/>
          <w:sz w:val="24"/>
          <w:szCs w:val="24"/>
          <w:lang w:eastAsia="el-GR"/>
        </w:rPr>
        <w:t xml:space="preserve"> </w:t>
      </w:r>
      <w:r w:rsidR="00416A33" w:rsidRPr="003833BE">
        <w:rPr>
          <w:rFonts w:eastAsia="Times New Roman" w:cstheme="minorHAnsi"/>
          <w:b/>
          <w:iCs/>
          <w:sz w:val="24"/>
          <w:szCs w:val="24"/>
          <w:lang w:eastAsia="el-GR"/>
        </w:rPr>
        <w:t xml:space="preserve">εκπαιδευτικών </w:t>
      </w:r>
      <w:r w:rsidRPr="003833BE">
        <w:rPr>
          <w:rFonts w:eastAsia="Times New Roman" w:cstheme="minorHAnsi"/>
          <w:b/>
          <w:iCs/>
          <w:sz w:val="24"/>
          <w:szCs w:val="24"/>
          <w:lang w:eastAsia="el-GR"/>
        </w:rPr>
        <w:t>σ</w:t>
      </w:r>
      <w:r w:rsidR="00CD2EF5" w:rsidRPr="003833BE">
        <w:rPr>
          <w:rFonts w:eastAsia="Times New Roman" w:cstheme="minorHAnsi"/>
          <w:b/>
          <w:iCs/>
          <w:sz w:val="24"/>
          <w:szCs w:val="24"/>
          <w:lang w:eastAsia="el-GR"/>
        </w:rPr>
        <w:t>την</w:t>
      </w:r>
      <w:r w:rsidRPr="003833BE">
        <w:rPr>
          <w:rFonts w:eastAsia="Times New Roman" w:cstheme="minorHAnsi"/>
          <w:b/>
          <w:iCs/>
          <w:sz w:val="24"/>
          <w:szCs w:val="24"/>
          <w:lang w:eastAsia="el-GR"/>
        </w:rPr>
        <w:t xml:space="preserve"> επιμορφωτική </w:t>
      </w:r>
      <w:r w:rsidR="00A6514F" w:rsidRPr="003833BE">
        <w:rPr>
          <w:rFonts w:eastAsia="Times New Roman" w:cstheme="minorHAnsi"/>
          <w:b/>
          <w:iCs/>
          <w:sz w:val="24"/>
          <w:szCs w:val="24"/>
          <w:lang w:eastAsia="el-GR"/>
        </w:rPr>
        <w:t xml:space="preserve">βιωματική </w:t>
      </w:r>
      <w:r w:rsidRPr="003833BE">
        <w:rPr>
          <w:rFonts w:eastAsia="Times New Roman" w:cstheme="minorHAnsi"/>
          <w:b/>
          <w:iCs/>
          <w:sz w:val="24"/>
          <w:szCs w:val="24"/>
          <w:lang w:eastAsia="el-GR"/>
        </w:rPr>
        <w:t>συνάντηση</w:t>
      </w:r>
      <w:r w:rsidR="00A6514F" w:rsidRPr="003833BE">
        <w:rPr>
          <w:rFonts w:eastAsia="Times New Roman" w:cstheme="minorHAnsi"/>
          <w:b/>
          <w:iCs/>
          <w:sz w:val="24"/>
          <w:szCs w:val="24"/>
          <w:lang w:eastAsia="el-GR"/>
        </w:rPr>
        <w:t>:</w:t>
      </w:r>
      <w:r w:rsidRPr="003833BE">
        <w:rPr>
          <w:rFonts w:eastAsia="Times New Roman" w:cstheme="minorHAnsi"/>
          <w:b/>
          <w:iCs/>
          <w:sz w:val="24"/>
          <w:szCs w:val="24"/>
          <w:lang w:eastAsia="el-GR"/>
        </w:rPr>
        <w:t xml:space="preserve"> </w:t>
      </w:r>
      <w:r w:rsidR="00CD2EF5" w:rsidRPr="003833BE">
        <w:rPr>
          <w:rFonts w:eastAsia="Times New Roman" w:cstheme="minorHAnsi"/>
          <w:b/>
          <w:iCs/>
          <w:sz w:val="24"/>
          <w:szCs w:val="24"/>
          <w:lang w:eastAsia="el-GR"/>
        </w:rPr>
        <w:t>«</w:t>
      </w:r>
      <w:r w:rsidR="003D5093">
        <w:rPr>
          <w:rFonts w:eastAsia="Times New Roman" w:cstheme="minorHAnsi"/>
          <w:b/>
          <w:iCs/>
          <w:sz w:val="24"/>
          <w:szCs w:val="24"/>
          <w:lang w:eastAsia="el-GR"/>
        </w:rPr>
        <w:t>Ε</w:t>
      </w:r>
      <w:r w:rsidR="00A6514F" w:rsidRPr="003833BE">
        <w:rPr>
          <w:rFonts w:eastAsia="Calibri" w:cstheme="minorHAnsi"/>
          <w:b/>
          <w:sz w:val="24"/>
          <w:szCs w:val="24"/>
        </w:rPr>
        <w:t>ργαστήριο οραματισμού για ένα κλιματικά ουδέτερο μέλλον</w:t>
      </w:r>
      <w:r w:rsidR="00CD2EF5" w:rsidRPr="003833BE">
        <w:rPr>
          <w:rFonts w:eastAsia="Times New Roman" w:cstheme="minorHAnsi"/>
          <w:b/>
          <w:color w:val="000000"/>
          <w:sz w:val="24"/>
          <w:szCs w:val="24"/>
          <w:lang w:eastAsia="el-GR"/>
        </w:rPr>
        <w:t xml:space="preserve">» </w:t>
      </w:r>
    </w:p>
    <w:p w14:paraId="59E1B2AA" w14:textId="1FC19EC9" w:rsidR="00527BD4" w:rsidRPr="003833BE" w:rsidRDefault="00527BD4" w:rsidP="0085129D">
      <w:pPr>
        <w:spacing w:line="276" w:lineRule="auto"/>
        <w:jc w:val="both"/>
        <w:rPr>
          <w:rFonts w:eastAsia="Times New Roman" w:cstheme="minorHAnsi"/>
          <w:sz w:val="24"/>
          <w:szCs w:val="24"/>
          <w:lang w:eastAsia="el-GR"/>
        </w:rPr>
      </w:pPr>
      <w:r w:rsidRPr="003833BE">
        <w:rPr>
          <w:rFonts w:eastAsia="Times New Roman" w:cstheme="minorHAnsi"/>
          <w:iCs/>
          <w:sz w:val="24"/>
          <w:szCs w:val="24"/>
          <w:lang w:eastAsia="el-GR"/>
        </w:rPr>
        <w:t>Το Κ</w:t>
      </w:r>
      <w:r w:rsidR="006204AE" w:rsidRPr="003833BE">
        <w:rPr>
          <w:rFonts w:eastAsia="Times New Roman" w:cstheme="minorHAnsi"/>
          <w:iCs/>
          <w:sz w:val="24"/>
          <w:szCs w:val="24"/>
          <w:lang w:eastAsia="el-GR"/>
        </w:rPr>
        <w:t xml:space="preserve">έντρο </w:t>
      </w:r>
      <w:r w:rsidR="001D1120" w:rsidRPr="003833BE">
        <w:rPr>
          <w:rFonts w:eastAsia="Times New Roman" w:cstheme="minorHAnsi"/>
          <w:iCs/>
          <w:sz w:val="24"/>
          <w:szCs w:val="24"/>
          <w:lang w:eastAsia="el-GR"/>
        </w:rPr>
        <w:t xml:space="preserve">Εκπαίδευσης για το </w:t>
      </w:r>
      <w:r w:rsidRPr="003833BE">
        <w:rPr>
          <w:rFonts w:eastAsia="Times New Roman" w:cstheme="minorHAnsi"/>
          <w:iCs/>
          <w:sz w:val="24"/>
          <w:szCs w:val="24"/>
          <w:lang w:eastAsia="el-GR"/>
        </w:rPr>
        <w:t>Π</w:t>
      </w:r>
      <w:r w:rsidR="006204AE" w:rsidRPr="003833BE">
        <w:rPr>
          <w:rFonts w:eastAsia="Times New Roman" w:cstheme="minorHAnsi"/>
          <w:iCs/>
          <w:sz w:val="24"/>
          <w:szCs w:val="24"/>
          <w:lang w:eastAsia="el-GR"/>
        </w:rPr>
        <w:t>εριβ</w:t>
      </w:r>
      <w:r w:rsidR="001D1120" w:rsidRPr="003833BE">
        <w:rPr>
          <w:rFonts w:eastAsia="Times New Roman" w:cstheme="minorHAnsi"/>
          <w:iCs/>
          <w:sz w:val="24"/>
          <w:szCs w:val="24"/>
          <w:lang w:eastAsia="el-GR"/>
        </w:rPr>
        <w:t>ά</w:t>
      </w:r>
      <w:r w:rsidR="006204AE" w:rsidRPr="003833BE">
        <w:rPr>
          <w:rFonts w:eastAsia="Times New Roman" w:cstheme="minorHAnsi"/>
          <w:iCs/>
          <w:sz w:val="24"/>
          <w:szCs w:val="24"/>
          <w:lang w:eastAsia="el-GR"/>
        </w:rPr>
        <w:t>λλον</w:t>
      </w:r>
      <w:r w:rsidR="001D1120" w:rsidRPr="003833BE">
        <w:rPr>
          <w:rFonts w:eastAsia="Times New Roman" w:cstheme="minorHAnsi"/>
          <w:iCs/>
          <w:sz w:val="24"/>
          <w:szCs w:val="24"/>
          <w:lang w:eastAsia="el-GR"/>
        </w:rPr>
        <w:t xml:space="preserve"> και την Αειφορία</w:t>
      </w:r>
      <w:r w:rsidR="006204AE" w:rsidRPr="003833BE">
        <w:rPr>
          <w:rFonts w:eastAsia="Times New Roman" w:cstheme="minorHAnsi"/>
          <w:iCs/>
          <w:sz w:val="24"/>
          <w:szCs w:val="24"/>
          <w:lang w:eastAsia="el-GR"/>
        </w:rPr>
        <w:t xml:space="preserve"> </w:t>
      </w:r>
      <w:r w:rsidR="00CD2EF5" w:rsidRPr="003833BE">
        <w:rPr>
          <w:rFonts w:eastAsia="Times New Roman" w:cstheme="minorHAnsi"/>
          <w:iCs/>
          <w:sz w:val="24"/>
          <w:szCs w:val="24"/>
          <w:lang w:eastAsia="el-GR"/>
        </w:rPr>
        <w:t>(ΚΕΠΕΑ</w:t>
      </w:r>
      <w:r w:rsidR="001D1120" w:rsidRPr="003833BE">
        <w:rPr>
          <w:rFonts w:eastAsia="Times New Roman" w:cstheme="minorHAnsi"/>
          <w:iCs/>
          <w:sz w:val="24"/>
          <w:szCs w:val="24"/>
          <w:lang w:eastAsia="el-GR"/>
        </w:rPr>
        <w:t>/πρώην ΚΠΕ</w:t>
      </w:r>
      <w:r w:rsidR="00CD2EF5" w:rsidRPr="003833BE">
        <w:rPr>
          <w:rFonts w:eastAsia="Times New Roman" w:cstheme="minorHAnsi"/>
          <w:iCs/>
          <w:sz w:val="24"/>
          <w:szCs w:val="24"/>
          <w:lang w:eastAsia="el-GR"/>
        </w:rPr>
        <w:t>)</w:t>
      </w:r>
      <w:r w:rsidR="006204AE" w:rsidRPr="003833BE">
        <w:rPr>
          <w:rFonts w:eastAsia="Times New Roman" w:cstheme="minorHAnsi"/>
          <w:iCs/>
          <w:sz w:val="24"/>
          <w:szCs w:val="24"/>
          <w:lang w:eastAsia="el-GR"/>
        </w:rPr>
        <w:t xml:space="preserve"> </w:t>
      </w:r>
      <w:r w:rsidR="006174C2" w:rsidRPr="003833BE">
        <w:rPr>
          <w:rFonts w:eastAsia="Times New Roman" w:cstheme="minorHAnsi"/>
          <w:iCs/>
          <w:sz w:val="24"/>
          <w:szCs w:val="24"/>
          <w:lang w:eastAsia="el-GR"/>
        </w:rPr>
        <w:t xml:space="preserve">Ελευθερίου </w:t>
      </w:r>
      <w:r w:rsidRPr="003833BE">
        <w:rPr>
          <w:rFonts w:eastAsia="Times New Roman" w:cstheme="minorHAnsi"/>
          <w:iCs/>
          <w:sz w:val="24"/>
          <w:szCs w:val="24"/>
          <w:lang w:eastAsia="el-GR"/>
        </w:rPr>
        <w:t>Κορδελιού</w:t>
      </w:r>
      <w:r w:rsidR="00E547C8" w:rsidRPr="003833BE">
        <w:rPr>
          <w:rFonts w:eastAsia="Times New Roman" w:cstheme="minorHAnsi"/>
          <w:iCs/>
          <w:sz w:val="24"/>
          <w:szCs w:val="24"/>
          <w:lang w:eastAsia="el-GR"/>
        </w:rPr>
        <w:t>,</w:t>
      </w:r>
      <w:r w:rsidRPr="003833BE">
        <w:rPr>
          <w:rFonts w:eastAsia="Times New Roman" w:cstheme="minorHAnsi"/>
          <w:iCs/>
          <w:sz w:val="24"/>
          <w:szCs w:val="24"/>
          <w:lang w:eastAsia="el-GR"/>
        </w:rPr>
        <w:t xml:space="preserve"> </w:t>
      </w:r>
      <w:r w:rsidR="00A6514F" w:rsidRPr="003833BE">
        <w:rPr>
          <w:rFonts w:eastAsia="Times New Roman" w:cstheme="minorHAnsi"/>
          <w:iCs/>
          <w:sz w:val="24"/>
          <w:szCs w:val="24"/>
          <w:lang w:eastAsia="el-GR"/>
        </w:rPr>
        <w:t xml:space="preserve">σε συνεργασία με τις </w:t>
      </w:r>
      <w:r w:rsidR="00A6514F" w:rsidRPr="003833BE">
        <w:rPr>
          <w:rFonts w:eastAsia="Calibri" w:cstheme="minorHAnsi"/>
          <w:sz w:val="24"/>
          <w:szCs w:val="24"/>
        </w:rPr>
        <w:t xml:space="preserve">Υπεύθυνες Περιβαλλοντικής Εκπαίδευσης </w:t>
      </w:r>
      <w:r w:rsidR="00CC3E5B">
        <w:rPr>
          <w:rFonts w:eastAsia="Calibri" w:cstheme="minorHAnsi"/>
          <w:sz w:val="24"/>
          <w:szCs w:val="24"/>
        </w:rPr>
        <w:t xml:space="preserve">των Διευθύνσεων ΔΕ Ανατολικής και ΠΕ Δυτικής </w:t>
      </w:r>
      <w:r w:rsidR="00A6514F" w:rsidRPr="003833BE">
        <w:rPr>
          <w:rFonts w:eastAsia="Calibri" w:cstheme="minorHAnsi"/>
          <w:sz w:val="24"/>
          <w:szCs w:val="24"/>
        </w:rPr>
        <w:t>Θεσσαλονίκης</w:t>
      </w:r>
      <w:r w:rsidR="00E547C8" w:rsidRPr="003833BE">
        <w:rPr>
          <w:rFonts w:eastAsia="Times New Roman" w:cstheme="minorHAnsi"/>
          <w:iCs/>
          <w:sz w:val="24"/>
          <w:szCs w:val="24"/>
          <w:lang w:eastAsia="el-GR"/>
        </w:rPr>
        <w:t xml:space="preserve">, </w:t>
      </w:r>
      <w:r w:rsidRPr="003833BE">
        <w:rPr>
          <w:rFonts w:eastAsia="Times New Roman" w:cstheme="minorHAnsi"/>
          <w:iCs/>
          <w:sz w:val="24"/>
          <w:szCs w:val="24"/>
          <w:lang w:eastAsia="el-GR"/>
        </w:rPr>
        <w:t>θέλοντας να συμβάλει στον εμπλουτισμό των μεθοδολογικών εργαλείων των εκπαιδευτ</w:t>
      </w:r>
      <w:r w:rsidR="00A6514F" w:rsidRPr="003833BE">
        <w:rPr>
          <w:rFonts w:eastAsia="Times New Roman" w:cstheme="minorHAnsi"/>
          <w:iCs/>
          <w:sz w:val="24"/>
          <w:szCs w:val="24"/>
          <w:lang w:eastAsia="el-GR"/>
        </w:rPr>
        <w:t>ικών που ενδιαφέρονται για την Ε</w:t>
      </w:r>
      <w:r w:rsidRPr="003833BE">
        <w:rPr>
          <w:rFonts w:eastAsia="Times New Roman" w:cstheme="minorHAnsi"/>
          <w:iCs/>
          <w:sz w:val="24"/>
          <w:szCs w:val="24"/>
          <w:lang w:eastAsia="el-GR"/>
        </w:rPr>
        <w:t xml:space="preserve">κπαίδευση για </w:t>
      </w:r>
      <w:r w:rsidR="00A6514F" w:rsidRPr="003833BE">
        <w:rPr>
          <w:rFonts w:eastAsia="Times New Roman" w:cstheme="minorHAnsi"/>
          <w:iCs/>
          <w:sz w:val="24"/>
          <w:szCs w:val="24"/>
          <w:lang w:eastAsia="el-GR"/>
        </w:rPr>
        <w:t>το Π</w:t>
      </w:r>
      <w:r w:rsidR="001D1120" w:rsidRPr="003833BE">
        <w:rPr>
          <w:rFonts w:eastAsia="Times New Roman" w:cstheme="minorHAnsi"/>
          <w:iCs/>
          <w:sz w:val="24"/>
          <w:szCs w:val="24"/>
          <w:lang w:eastAsia="el-GR"/>
        </w:rPr>
        <w:t xml:space="preserve">εριβάλλον και </w:t>
      </w:r>
      <w:r w:rsidR="00A6514F" w:rsidRPr="003833BE">
        <w:rPr>
          <w:rFonts w:eastAsia="Times New Roman" w:cstheme="minorHAnsi"/>
          <w:iCs/>
          <w:sz w:val="24"/>
          <w:szCs w:val="24"/>
          <w:lang w:eastAsia="el-GR"/>
        </w:rPr>
        <w:t>την Α</w:t>
      </w:r>
      <w:r w:rsidRPr="003833BE">
        <w:rPr>
          <w:rFonts w:eastAsia="Times New Roman" w:cstheme="minorHAnsi"/>
          <w:iCs/>
          <w:sz w:val="24"/>
          <w:szCs w:val="24"/>
          <w:lang w:eastAsia="el-GR"/>
        </w:rPr>
        <w:t xml:space="preserve">ειφορία, την αγωγή του ενεργού πολίτη και την επιστήμη των πολιτών, </w:t>
      </w:r>
      <w:r w:rsidR="00726F99">
        <w:rPr>
          <w:rFonts w:eastAsia="Times New Roman" w:cstheme="minorHAnsi"/>
          <w:iCs/>
          <w:sz w:val="24"/>
          <w:szCs w:val="24"/>
          <w:lang w:eastAsia="el-GR"/>
        </w:rPr>
        <w:t>υλοποιεί</w:t>
      </w:r>
      <w:r w:rsidRPr="003833BE">
        <w:rPr>
          <w:rFonts w:eastAsia="Times New Roman" w:cstheme="minorHAnsi"/>
          <w:iCs/>
          <w:sz w:val="24"/>
          <w:szCs w:val="24"/>
          <w:lang w:eastAsia="el-GR"/>
        </w:rPr>
        <w:t xml:space="preserve"> </w:t>
      </w:r>
      <w:r w:rsidR="006174C2" w:rsidRPr="003833BE">
        <w:rPr>
          <w:rFonts w:eastAsia="Times New Roman" w:cstheme="minorHAnsi"/>
          <w:iCs/>
          <w:sz w:val="24"/>
          <w:szCs w:val="24"/>
          <w:lang w:eastAsia="el-GR"/>
        </w:rPr>
        <w:t xml:space="preserve">σειρά επιμορφωτικών συναντήσεων με τίτλο </w:t>
      </w:r>
      <w:r w:rsidRPr="003833BE">
        <w:rPr>
          <w:rFonts w:eastAsia="Times New Roman" w:cstheme="minorHAnsi"/>
          <w:b/>
          <w:iCs/>
          <w:sz w:val="24"/>
          <w:szCs w:val="24"/>
          <w:lang w:eastAsia="el-GR"/>
        </w:rPr>
        <w:t>«Απογευματινά εργαστήρια για την εκπαίδευση</w:t>
      </w:r>
      <w:r w:rsidR="001D1120" w:rsidRPr="003833BE">
        <w:rPr>
          <w:rFonts w:eastAsia="Times New Roman" w:cstheme="minorHAnsi"/>
          <w:b/>
          <w:iCs/>
          <w:sz w:val="24"/>
          <w:szCs w:val="24"/>
          <w:lang w:eastAsia="el-GR"/>
        </w:rPr>
        <w:t xml:space="preserve"> του ενεργού πολίτη</w:t>
      </w:r>
      <w:r w:rsidRPr="003833BE">
        <w:rPr>
          <w:rFonts w:eastAsia="Times New Roman" w:cstheme="minorHAnsi"/>
          <w:b/>
          <w:iCs/>
          <w:sz w:val="24"/>
          <w:szCs w:val="24"/>
          <w:lang w:eastAsia="el-GR"/>
        </w:rPr>
        <w:t>»</w:t>
      </w:r>
      <w:r w:rsidR="006174C2" w:rsidRPr="003833BE">
        <w:rPr>
          <w:rFonts w:eastAsia="Times New Roman" w:cstheme="minorHAnsi"/>
          <w:iCs/>
          <w:sz w:val="24"/>
          <w:szCs w:val="24"/>
          <w:lang w:eastAsia="el-GR"/>
        </w:rPr>
        <w:t>.</w:t>
      </w:r>
      <w:r w:rsidR="00A6514F" w:rsidRPr="003833BE">
        <w:rPr>
          <w:rFonts w:eastAsia="Times New Roman" w:cstheme="minorHAnsi"/>
          <w:sz w:val="24"/>
          <w:szCs w:val="24"/>
          <w:lang w:eastAsia="el-GR"/>
        </w:rPr>
        <w:t xml:space="preserve"> </w:t>
      </w:r>
      <w:r w:rsidR="006174C2" w:rsidRPr="003833BE">
        <w:rPr>
          <w:rFonts w:eastAsia="Times New Roman" w:cstheme="minorHAnsi"/>
          <w:iCs/>
          <w:sz w:val="24"/>
          <w:szCs w:val="24"/>
          <w:lang w:eastAsia="el-GR"/>
        </w:rPr>
        <w:t>Στις επιμορφωτικές αυτές συναντήσεις,</w:t>
      </w:r>
      <w:r w:rsidR="00A6514F" w:rsidRPr="003833BE">
        <w:rPr>
          <w:rFonts w:eastAsia="Times New Roman" w:cstheme="minorHAnsi"/>
          <w:iCs/>
          <w:sz w:val="24"/>
          <w:szCs w:val="24"/>
          <w:lang w:eastAsia="el-GR"/>
        </w:rPr>
        <w:t xml:space="preserve"> παρουσιάζονται</w:t>
      </w:r>
      <w:r w:rsidRPr="003833BE">
        <w:rPr>
          <w:rFonts w:eastAsia="Times New Roman" w:cstheme="minorHAnsi"/>
          <w:iCs/>
          <w:sz w:val="24"/>
          <w:szCs w:val="24"/>
          <w:lang w:eastAsia="el-GR"/>
        </w:rPr>
        <w:t xml:space="preserve"> με την μορφή </w:t>
      </w:r>
      <w:r w:rsidR="00B41D7A">
        <w:rPr>
          <w:rFonts w:eastAsia="Times New Roman" w:cstheme="minorHAnsi"/>
          <w:iCs/>
          <w:sz w:val="24"/>
          <w:szCs w:val="24"/>
          <w:lang w:eastAsia="el-GR"/>
        </w:rPr>
        <w:t>ολιγόωρων</w:t>
      </w:r>
      <w:r w:rsidRPr="003833BE">
        <w:rPr>
          <w:rFonts w:eastAsia="Times New Roman" w:cstheme="minorHAnsi"/>
          <w:iCs/>
          <w:sz w:val="24"/>
          <w:szCs w:val="24"/>
          <w:lang w:eastAsia="el-GR"/>
        </w:rPr>
        <w:t xml:space="preserve"> βιωματικών εργαστηρίων, συμμετοχικές μέθοδοι που μπορούν να εφαρμοστούν στο σχολείο</w:t>
      </w:r>
      <w:r w:rsidR="00CC3E5B">
        <w:rPr>
          <w:rFonts w:eastAsia="Times New Roman" w:cstheme="minorHAnsi"/>
          <w:iCs/>
          <w:sz w:val="24"/>
          <w:szCs w:val="24"/>
          <w:lang w:eastAsia="el-GR"/>
        </w:rPr>
        <w:t>,</w:t>
      </w:r>
      <w:r w:rsidRPr="003833BE">
        <w:rPr>
          <w:rFonts w:eastAsia="Times New Roman" w:cstheme="minorHAnsi"/>
          <w:iCs/>
          <w:sz w:val="24"/>
          <w:szCs w:val="24"/>
          <w:lang w:eastAsia="el-GR"/>
        </w:rPr>
        <w:t xml:space="preserve"> αλλά και ενδιαφέρουσες από μεθοδολογική άποψη πρωτοβουλίες από συλλογικότητες της πόλης μας </w:t>
      </w:r>
      <w:r w:rsidR="00CC3E5B">
        <w:rPr>
          <w:rFonts w:eastAsia="Times New Roman" w:cstheme="minorHAnsi"/>
          <w:iCs/>
          <w:sz w:val="24"/>
          <w:szCs w:val="24"/>
          <w:lang w:eastAsia="el-GR"/>
        </w:rPr>
        <w:t xml:space="preserve">στην κατεύθυνση της αειφορίας, </w:t>
      </w:r>
      <w:r w:rsidRPr="003833BE">
        <w:rPr>
          <w:rFonts w:eastAsia="Times New Roman" w:cstheme="minorHAnsi"/>
          <w:iCs/>
          <w:sz w:val="24"/>
          <w:szCs w:val="24"/>
          <w:lang w:eastAsia="el-GR"/>
        </w:rPr>
        <w:t>με τις οποίες μπορούν να έρθουν σε επαφή οι μαθητές</w:t>
      </w:r>
      <w:r w:rsidR="005A51C0" w:rsidRPr="003833BE">
        <w:rPr>
          <w:rFonts w:eastAsia="Times New Roman" w:cstheme="minorHAnsi"/>
          <w:iCs/>
          <w:sz w:val="24"/>
          <w:szCs w:val="24"/>
          <w:lang w:eastAsia="el-GR"/>
        </w:rPr>
        <w:t>/τριες</w:t>
      </w:r>
      <w:r w:rsidRPr="003833BE">
        <w:rPr>
          <w:rFonts w:eastAsia="Times New Roman" w:cstheme="minorHAnsi"/>
          <w:iCs/>
          <w:sz w:val="24"/>
          <w:szCs w:val="24"/>
          <w:lang w:eastAsia="el-GR"/>
        </w:rPr>
        <w:t xml:space="preserve"> και οι πολίτες.  </w:t>
      </w:r>
    </w:p>
    <w:p w14:paraId="2E4DF8A0" w14:textId="61F535B9" w:rsidR="00CC3E5B" w:rsidRDefault="006174C2" w:rsidP="00CC3E5B">
      <w:pPr>
        <w:pStyle w:val="ListParagraph"/>
        <w:numPr>
          <w:ilvl w:val="0"/>
          <w:numId w:val="3"/>
        </w:numPr>
        <w:spacing w:after="0" w:line="276" w:lineRule="auto"/>
        <w:ind w:left="284"/>
        <w:rPr>
          <w:rFonts w:eastAsia="Times New Roman" w:cstheme="minorHAnsi"/>
          <w:b/>
          <w:color w:val="000000"/>
          <w:sz w:val="24"/>
          <w:szCs w:val="24"/>
          <w:lang w:eastAsia="el-GR"/>
        </w:rPr>
      </w:pPr>
      <w:r w:rsidRPr="00B41D7A">
        <w:rPr>
          <w:rFonts w:eastAsia="Times New Roman" w:cstheme="minorHAnsi"/>
          <w:sz w:val="24"/>
          <w:szCs w:val="24"/>
          <w:lang w:eastAsia="el-GR"/>
        </w:rPr>
        <w:t xml:space="preserve">Η </w:t>
      </w:r>
      <w:r w:rsidR="0085129D" w:rsidRPr="00B41D7A">
        <w:rPr>
          <w:rFonts w:eastAsia="Times New Roman" w:cstheme="minorHAnsi"/>
          <w:sz w:val="24"/>
          <w:szCs w:val="24"/>
          <w:lang w:eastAsia="el-GR"/>
        </w:rPr>
        <w:t xml:space="preserve">τέταρτη </w:t>
      </w:r>
      <w:r w:rsidRPr="00B41D7A">
        <w:rPr>
          <w:rFonts w:eastAsia="Times New Roman" w:cstheme="minorHAnsi"/>
          <w:sz w:val="24"/>
          <w:szCs w:val="24"/>
          <w:lang w:eastAsia="el-GR"/>
        </w:rPr>
        <w:t xml:space="preserve">συνάντηση - </w:t>
      </w:r>
      <w:r w:rsidR="00527BD4" w:rsidRPr="00B41D7A">
        <w:rPr>
          <w:rFonts w:eastAsia="Times New Roman" w:cstheme="minorHAnsi"/>
          <w:sz w:val="24"/>
          <w:szCs w:val="24"/>
          <w:lang w:eastAsia="el-GR"/>
        </w:rPr>
        <w:t xml:space="preserve">εργαστήριο </w:t>
      </w:r>
      <w:r w:rsidR="006204AE" w:rsidRPr="00B41D7A">
        <w:rPr>
          <w:rFonts w:eastAsia="Times New Roman" w:cstheme="minorHAnsi"/>
          <w:sz w:val="24"/>
          <w:szCs w:val="24"/>
          <w:lang w:eastAsia="el-GR"/>
        </w:rPr>
        <w:t xml:space="preserve">θα γίνει την </w:t>
      </w:r>
      <w:r w:rsidR="0085129D" w:rsidRPr="00B41D7A">
        <w:rPr>
          <w:rFonts w:eastAsia="Times New Roman" w:cstheme="minorHAnsi"/>
          <w:b/>
          <w:sz w:val="24"/>
          <w:szCs w:val="24"/>
          <w:lang w:eastAsia="el-GR"/>
        </w:rPr>
        <w:t>Πέμπτη 18 Απριλίου</w:t>
      </w:r>
      <w:r w:rsidR="00726F99">
        <w:rPr>
          <w:rFonts w:eastAsia="Times New Roman" w:cstheme="minorHAnsi"/>
          <w:b/>
          <w:sz w:val="24"/>
          <w:szCs w:val="24"/>
          <w:lang w:eastAsia="el-GR"/>
        </w:rPr>
        <w:t xml:space="preserve"> </w:t>
      </w:r>
      <w:r w:rsidR="0085129D" w:rsidRPr="00B41D7A">
        <w:rPr>
          <w:rFonts w:eastAsia="Times New Roman" w:cstheme="minorHAnsi"/>
          <w:b/>
          <w:sz w:val="24"/>
          <w:szCs w:val="24"/>
          <w:lang w:eastAsia="el-GR"/>
        </w:rPr>
        <w:t>2024</w:t>
      </w:r>
      <w:r w:rsidR="006204AE" w:rsidRPr="00B41D7A">
        <w:rPr>
          <w:rFonts w:eastAsia="Times New Roman" w:cstheme="minorHAnsi"/>
          <w:sz w:val="24"/>
          <w:szCs w:val="24"/>
          <w:lang w:eastAsia="el-GR"/>
        </w:rPr>
        <w:t xml:space="preserve">, ώρες </w:t>
      </w:r>
      <w:r w:rsidR="0085129D" w:rsidRPr="00B41D7A">
        <w:rPr>
          <w:rFonts w:cstheme="minorHAnsi"/>
          <w:color w:val="000000"/>
          <w:sz w:val="24"/>
          <w:szCs w:val="24"/>
          <w:shd w:val="clear" w:color="auto" w:fill="FFFFFF"/>
        </w:rPr>
        <w:t>17:30 -21:3</w:t>
      </w:r>
      <w:r w:rsidR="006204AE" w:rsidRPr="00B41D7A">
        <w:rPr>
          <w:rFonts w:cstheme="minorHAnsi"/>
          <w:color w:val="000000"/>
          <w:sz w:val="24"/>
          <w:szCs w:val="24"/>
          <w:shd w:val="clear" w:color="auto" w:fill="FFFFFF"/>
        </w:rPr>
        <w:t xml:space="preserve">0, </w:t>
      </w:r>
      <w:r w:rsidR="001330D0" w:rsidRPr="00B41D7A">
        <w:rPr>
          <w:rFonts w:eastAsia="Times New Roman" w:cstheme="minorHAnsi"/>
          <w:color w:val="000000"/>
          <w:sz w:val="24"/>
          <w:szCs w:val="24"/>
          <w:lang w:eastAsia="el-GR"/>
        </w:rPr>
        <w:t>στον χώρο του ΚΕΠΕΑ/ΚΠΕ Ελευθερίου Κορδελιού</w:t>
      </w:r>
      <w:r w:rsidR="001330D0">
        <w:rPr>
          <w:rFonts w:eastAsia="Times New Roman" w:cstheme="minorHAnsi"/>
          <w:color w:val="000000"/>
          <w:sz w:val="24"/>
          <w:szCs w:val="24"/>
          <w:lang w:eastAsia="el-GR"/>
        </w:rPr>
        <w:t>,</w:t>
      </w:r>
      <w:r w:rsidR="001330D0" w:rsidRPr="00B41D7A">
        <w:rPr>
          <w:rFonts w:cstheme="minorHAnsi"/>
          <w:color w:val="000000"/>
          <w:sz w:val="24"/>
          <w:szCs w:val="24"/>
        </w:rPr>
        <w:t xml:space="preserve"> </w:t>
      </w:r>
      <w:r w:rsidR="006204AE" w:rsidRPr="00B41D7A">
        <w:rPr>
          <w:rFonts w:cstheme="minorHAnsi"/>
          <w:color w:val="000000"/>
          <w:sz w:val="24"/>
          <w:szCs w:val="24"/>
        </w:rPr>
        <w:t>με</w:t>
      </w:r>
      <w:r w:rsidR="0085129D" w:rsidRPr="00B41D7A">
        <w:rPr>
          <w:rFonts w:cstheme="minorHAnsi"/>
          <w:color w:val="000000"/>
          <w:sz w:val="24"/>
          <w:szCs w:val="24"/>
        </w:rPr>
        <w:t xml:space="preserve"> θέμα</w:t>
      </w:r>
      <w:r w:rsidR="0094556C" w:rsidRPr="00B41D7A">
        <w:rPr>
          <w:rFonts w:cstheme="minorHAnsi"/>
          <w:color w:val="000000"/>
          <w:sz w:val="24"/>
          <w:szCs w:val="24"/>
        </w:rPr>
        <w:t>:</w:t>
      </w:r>
      <w:r w:rsidR="006204AE" w:rsidRPr="00B41D7A">
        <w:rPr>
          <w:rFonts w:cstheme="minorHAnsi"/>
          <w:color w:val="000000"/>
          <w:sz w:val="24"/>
          <w:szCs w:val="24"/>
          <w:shd w:val="clear" w:color="auto" w:fill="F7F7F7"/>
        </w:rPr>
        <w:t xml:space="preserve"> </w:t>
      </w:r>
      <w:r w:rsidR="00CC3E5B">
        <w:rPr>
          <w:rFonts w:eastAsia="Times New Roman" w:cstheme="minorHAnsi"/>
          <w:b/>
          <w:iCs/>
          <w:sz w:val="24"/>
          <w:szCs w:val="24"/>
          <w:lang w:eastAsia="el-GR"/>
        </w:rPr>
        <w:t>«</w:t>
      </w:r>
      <w:r w:rsidR="00CC3E5B">
        <w:rPr>
          <w:rFonts w:eastAsia="Calibri" w:cstheme="minorHAnsi"/>
          <w:b/>
          <w:sz w:val="24"/>
          <w:szCs w:val="24"/>
        </w:rPr>
        <w:t>Ε</w:t>
      </w:r>
      <w:r w:rsidR="0085129D" w:rsidRPr="00B41D7A">
        <w:rPr>
          <w:rFonts w:eastAsia="Calibri" w:cstheme="minorHAnsi"/>
          <w:b/>
          <w:sz w:val="24"/>
          <w:szCs w:val="24"/>
        </w:rPr>
        <w:t>ργαστήριο οραματισμού για ένα κλιματικά ουδέτερο μέλλον</w:t>
      </w:r>
      <w:r w:rsidR="0085129D" w:rsidRPr="00B41D7A">
        <w:rPr>
          <w:rFonts w:eastAsia="Times New Roman" w:cstheme="minorHAnsi"/>
          <w:b/>
          <w:color w:val="000000"/>
          <w:sz w:val="24"/>
          <w:szCs w:val="24"/>
          <w:lang w:eastAsia="el-GR"/>
        </w:rPr>
        <w:t>»</w:t>
      </w:r>
      <w:r w:rsidR="00B41D7A" w:rsidRPr="00B41D7A">
        <w:rPr>
          <w:rFonts w:eastAsia="Times New Roman" w:cstheme="minorHAnsi"/>
          <w:b/>
          <w:color w:val="000000"/>
          <w:sz w:val="24"/>
          <w:szCs w:val="24"/>
          <w:lang w:eastAsia="el-GR"/>
        </w:rPr>
        <w:t xml:space="preserve">. </w:t>
      </w:r>
    </w:p>
    <w:p w14:paraId="2189CB70" w14:textId="0CEA4C47" w:rsidR="00B41D7A" w:rsidRPr="00CC3E5B" w:rsidRDefault="00CC3E5B" w:rsidP="00CC3E5B">
      <w:pPr>
        <w:pStyle w:val="ListParagraph"/>
        <w:numPr>
          <w:ilvl w:val="0"/>
          <w:numId w:val="3"/>
        </w:numPr>
        <w:spacing w:after="0" w:line="276" w:lineRule="auto"/>
        <w:ind w:left="284"/>
        <w:rPr>
          <w:rFonts w:eastAsia="Times New Roman" w:cstheme="minorHAnsi"/>
          <w:b/>
          <w:color w:val="000000"/>
          <w:sz w:val="24"/>
          <w:szCs w:val="24"/>
          <w:lang w:eastAsia="el-GR"/>
        </w:rPr>
      </w:pPr>
      <w:r w:rsidRPr="00CC3E5B">
        <w:rPr>
          <w:rFonts w:eastAsia="Times New Roman" w:cstheme="minorHAnsi"/>
          <w:b/>
          <w:color w:val="000000"/>
          <w:sz w:val="24"/>
          <w:szCs w:val="24"/>
          <w:lang w:eastAsia="el-GR"/>
        </w:rPr>
        <w:t>Εμψυχώτριες</w:t>
      </w:r>
      <w:r w:rsidR="00B41D7A" w:rsidRPr="00CC3E5B">
        <w:rPr>
          <w:rFonts w:eastAsia="Times New Roman" w:cstheme="minorHAnsi"/>
          <w:b/>
          <w:color w:val="000000"/>
          <w:sz w:val="24"/>
          <w:szCs w:val="24"/>
          <w:lang w:eastAsia="el-GR"/>
        </w:rPr>
        <w:t xml:space="preserve"> </w:t>
      </w:r>
      <w:r w:rsidR="00B41D7A" w:rsidRPr="00CC3E5B">
        <w:rPr>
          <w:rFonts w:eastAsia="Times New Roman" w:cstheme="minorHAnsi"/>
          <w:color w:val="000000"/>
          <w:sz w:val="24"/>
          <w:szCs w:val="24"/>
          <w:lang w:eastAsia="el-GR"/>
        </w:rPr>
        <w:t>του εργαστηρίου θα είναι η Δρ.</w:t>
      </w:r>
      <w:r w:rsidR="00B41D7A" w:rsidRPr="00CC3E5B">
        <w:rPr>
          <w:rFonts w:eastAsia="Times New Roman" w:cstheme="minorHAnsi"/>
          <w:b/>
          <w:color w:val="000000"/>
          <w:sz w:val="24"/>
          <w:szCs w:val="24"/>
          <w:lang w:eastAsia="el-GR"/>
        </w:rPr>
        <w:t xml:space="preserve"> </w:t>
      </w:r>
      <w:r w:rsidR="0085129D" w:rsidRPr="00CC3E5B">
        <w:rPr>
          <w:rFonts w:eastAsia="Times New Roman" w:cstheme="minorHAnsi"/>
          <w:b/>
          <w:color w:val="000000"/>
          <w:sz w:val="24"/>
          <w:szCs w:val="24"/>
          <w:shd w:val="clear" w:color="auto" w:fill="FFFFFF"/>
          <w:lang w:eastAsia="el-GR"/>
        </w:rPr>
        <w:t>Αντωνία Δαρδιώτη</w:t>
      </w:r>
      <w:r w:rsidR="0085129D" w:rsidRPr="00CC3E5B">
        <w:rPr>
          <w:rFonts w:eastAsia="Times New Roman" w:cstheme="minorHAnsi"/>
          <w:color w:val="000000"/>
          <w:sz w:val="24"/>
          <w:szCs w:val="24"/>
          <w:shd w:val="clear" w:color="auto" w:fill="FFFFFF"/>
          <w:lang w:eastAsia="el-GR"/>
        </w:rPr>
        <w:t>, Υπεύθυνη</w:t>
      </w:r>
      <w:r w:rsidR="005779E3" w:rsidRPr="00CC3E5B">
        <w:rPr>
          <w:rFonts w:eastAsia="Times New Roman" w:cstheme="minorHAnsi"/>
          <w:color w:val="000000"/>
          <w:sz w:val="24"/>
          <w:szCs w:val="24"/>
          <w:shd w:val="clear" w:color="auto" w:fill="FFFFFF"/>
          <w:lang w:eastAsia="el-GR"/>
        </w:rPr>
        <w:t xml:space="preserve"> Π</w:t>
      </w:r>
      <w:r w:rsidR="00B41D7A" w:rsidRPr="00CC3E5B">
        <w:rPr>
          <w:rFonts w:eastAsia="Times New Roman" w:cstheme="minorHAnsi"/>
          <w:color w:val="000000"/>
          <w:sz w:val="24"/>
          <w:szCs w:val="24"/>
          <w:shd w:val="clear" w:color="auto" w:fill="FFFFFF"/>
          <w:lang w:eastAsia="el-GR"/>
        </w:rPr>
        <w:t xml:space="preserve">εριβαλλοντικής </w:t>
      </w:r>
      <w:r w:rsidR="005779E3" w:rsidRPr="00CC3E5B">
        <w:rPr>
          <w:rFonts w:eastAsia="Times New Roman" w:cstheme="minorHAnsi"/>
          <w:color w:val="000000"/>
          <w:sz w:val="24"/>
          <w:szCs w:val="24"/>
          <w:shd w:val="clear" w:color="auto" w:fill="FFFFFF"/>
          <w:lang w:eastAsia="el-GR"/>
        </w:rPr>
        <w:t>Ε</w:t>
      </w:r>
      <w:r w:rsidR="00B41D7A" w:rsidRPr="00CC3E5B">
        <w:rPr>
          <w:rFonts w:eastAsia="Times New Roman" w:cstheme="minorHAnsi"/>
          <w:color w:val="000000"/>
          <w:sz w:val="24"/>
          <w:szCs w:val="24"/>
          <w:shd w:val="clear" w:color="auto" w:fill="FFFFFF"/>
          <w:lang w:eastAsia="el-GR"/>
        </w:rPr>
        <w:t>κπαίδευσης της  ΔΔΕ</w:t>
      </w:r>
      <w:r w:rsidR="005779E3" w:rsidRPr="00CC3E5B">
        <w:rPr>
          <w:rFonts w:eastAsia="Times New Roman" w:cstheme="minorHAnsi"/>
          <w:color w:val="000000"/>
          <w:sz w:val="24"/>
          <w:szCs w:val="24"/>
          <w:shd w:val="clear" w:color="auto" w:fill="FFFFFF"/>
          <w:lang w:eastAsia="el-GR"/>
        </w:rPr>
        <w:t xml:space="preserve"> Ανατ</w:t>
      </w:r>
      <w:r w:rsidR="00B41D7A" w:rsidRPr="00CC3E5B">
        <w:rPr>
          <w:rFonts w:eastAsia="Times New Roman" w:cstheme="minorHAnsi"/>
          <w:color w:val="000000"/>
          <w:sz w:val="24"/>
          <w:szCs w:val="24"/>
          <w:shd w:val="clear" w:color="auto" w:fill="FFFFFF"/>
          <w:lang w:eastAsia="el-GR"/>
        </w:rPr>
        <w:t>ολικής</w:t>
      </w:r>
      <w:r w:rsidR="005779E3" w:rsidRPr="00CC3E5B">
        <w:rPr>
          <w:rFonts w:eastAsia="Times New Roman" w:cstheme="minorHAnsi"/>
          <w:color w:val="000000"/>
          <w:sz w:val="24"/>
          <w:szCs w:val="24"/>
          <w:shd w:val="clear" w:color="auto" w:fill="FFFFFF"/>
          <w:lang w:eastAsia="el-GR"/>
        </w:rPr>
        <w:t xml:space="preserve"> Θεσ</w:t>
      </w:r>
      <w:r w:rsidR="00B41D7A" w:rsidRPr="00CC3E5B">
        <w:rPr>
          <w:rFonts w:eastAsia="Times New Roman" w:cstheme="minorHAnsi"/>
          <w:color w:val="000000"/>
          <w:sz w:val="24"/>
          <w:szCs w:val="24"/>
          <w:shd w:val="clear" w:color="auto" w:fill="FFFFFF"/>
          <w:lang w:eastAsia="el-GR"/>
        </w:rPr>
        <w:t>σαλο</w:t>
      </w:r>
      <w:r w:rsidR="005779E3" w:rsidRPr="00CC3E5B">
        <w:rPr>
          <w:rFonts w:eastAsia="Times New Roman" w:cstheme="minorHAnsi"/>
          <w:color w:val="000000"/>
          <w:sz w:val="24"/>
          <w:szCs w:val="24"/>
          <w:shd w:val="clear" w:color="auto" w:fill="FFFFFF"/>
          <w:lang w:eastAsia="el-GR"/>
        </w:rPr>
        <w:t>νί</w:t>
      </w:r>
      <w:r w:rsidR="00B41D7A" w:rsidRPr="00CC3E5B">
        <w:rPr>
          <w:rFonts w:eastAsia="Times New Roman" w:cstheme="minorHAnsi"/>
          <w:color w:val="000000"/>
          <w:sz w:val="24"/>
          <w:szCs w:val="24"/>
          <w:shd w:val="clear" w:color="auto" w:fill="FFFFFF"/>
          <w:lang w:eastAsia="el-GR"/>
        </w:rPr>
        <w:t>κης</w:t>
      </w:r>
      <w:r w:rsidRPr="00CC3E5B">
        <w:rPr>
          <w:rFonts w:eastAsia="Times New Roman" w:cstheme="minorHAnsi"/>
          <w:color w:val="000000"/>
          <w:sz w:val="24"/>
          <w:szCs w:val="24"/>
          <w:shd w:val="clear" w:color="auto" w:fill="FFFFFF"/>
          <w:lang w:eastAsia="el-GR"/>
        </w:rPr>
        <w:t xml:space="preserve"> και η </w:t>
      </w:r>
      <w:r w:rsidRPr="00CC3E5B">
        <w:rPr>
          <w:rFonts w:eastAsia="Times New Roman" w:cstheme="minorHAnsi"/>
          <w:b/>
          <w:color w:val="000000"/>
          <w:sz w:val="24"/>
          <w:szCs w:val="24"/>
          <w:shd w:val="clear" w:color="auto" w:fill="FFFFFF"/>
          <w:lang w:eastAsia="el-GR"/>
        </w:rPr>
        <w:t>Ευαγγελία Δουβαντζή</w:t>
      </w:r>
      <w:r w:rsidRPr="00CC3E5B">
        <w:rPr>
          <w:rFonts w:eastAsia="Times New Roman" w:cstheme="minorHAnsi"/>
          <w:color w:val="000000"/>
          <w:sz w:val="24"/>
          <w:szCs w:val="24"/>
          <w:shd w:val="clear" w:color="auto" w:fill="FFFFFF"/>
          <w:lang w:eastAsia="el-GR"/>
        </w:rPr>
        <w:t>, εκπαιδευτικός 1</w:t>
      </w:r>
      <w:r w:rsidRPr="00CC3E5B">
        <w:rPr>
          <w:rFonts w:eastAsia="Times New Roman" w:cstheme="minorHAnsi"/>
          <w:color w:val="000000"/>
          <w:sz w:val="24"/>
          <w:szCs w:val="24"/>
          <w:shd w:val="clear" w:color="auto" w:fill="FFFFFF"/>
          <w:vertAlign w:val="superscript"/>
          <w:lang w:eastAsia="el-GR"/>
        </w:rPr>
        <w:t>ου</w:t>
      </w:r>
      <w:r w:rsidRPr="00CC3E5B">
        <w:rPr>
          <w:rFonts w:eastAsia="Times New Roman" w:cstheme="minorHAnsi"/>
          <w:color w:val="000000"/>
          <w:sz w:val="24"/>
          <w:szCs w:val="24"/>
          <w:shd w:val="clear" w:color="auto" w:fill="FFFFFF"/>
          <w:lang w:eastAsia="el-GR"/>
        </w:rPr>
        <w:t xml:space="preserve"> Γυμνασίου Καλαμαριάς. </w:t>
      </w:r>
    </w:p>
    <w:p w14:paraId="3D33FB32" w14:textId="352AD9F4" w:rsidR="00AF6AD6" w:rsidRPr="00B41D7A" w:rsidRDefault="00B41D7A" w:rsidP="00B41D7A">
      <w:pPr>
        <w:pStyle w:val="ListParagraph"/>
        <w:numPr>
          <w:ilvl w:val="0"/>
          <w:numId w:val="3"/>
        </w:numPr>
        <w:shd w:val="clear" w:color="auto" w:fill="FFFFFF"/>
        <w:spacing w:before="225" w:after="225" w:line="276" w:lineRule="auto"/>
        <w:ind w:left="284" w:right="107"/>
        <w:jc w:val="both"/>
        <w:rPr>
          <w:rFonts w:eastAsia="Calibri" w:cstheme="minorHAnsi"/>
          <w:sz w:val="24"/>
          <w:szCs w:val="24"/>
        </w:rPr>
      </w:pPr>
      <w:r w:rsidRPr="00B41D7A">
        <w:rPr>
          <w:rFonts w:eastAsia="Calibri" w:cstheme="minorHAnsi"/>
          <w:b/>
          <w:sz w:val="24"/>
          <w:szCs w:val="24"/>
        </w:rPr>
        <w:t xml:space="preserve">Σκοπός </w:t>
      </w:r>
      <w:r w:rsidRPr="00B41D7A">
        <w:rPr>
          <w:rFonts w:eastAsia="Calibri" w:cstheme="minorHAnsi"/>
          <w:sz w:val="24"/>
          <w:szCs w:val="24"/>
        </w:rPr>
        <w:t>του Ε</w:t>
      </w:r>
      <w:r w:rsidR="0085129D" w:rsidRPr="00B41D7A">
        <w:rPr>
          <w:rFonts w:eastAsia="Calibri" w:cstheme="minorHAnsi"/>
          <w:sz w:val="24"/>
          <w:szCs w:val="24"/>
        </w:rPr>
        <w:t>ργαστηρίου είναι να βοηθήσει</w:t>
      </w:r>
      <w:r w:rsidR="00306A34">
        <w:rPr>
          <w:rFonts w:eastAsia="Calibri" w:cstheme="minorHAnsi"/>
          <w:sz w:val="24"/>
          <w:szCs w:val="24"/>
        </w:rPr>
        <w:t xml:space="preserve"> </w:t>
      </w:r>
      <w:r w:rsidR="005779E3" w:rsidRPr="00B41D7A">
        <w:rPr>
          <w:rFonts w:eastAsia="Calibri" w:cstheme="minorHAnsi"/>
          <w:sz w:val="24"/>
          <w:szCs w:val="24"/>
        </w:rPr>
        <w:t>τις/τους εκπαιδευτικούς να</w:t>
      </w:r>
      <w:r w:rsidR="00306A34">
        <w:rPr>
          <w:rFonts w:eastAsia="Calibri" w:cstheme="minorHAnsi"/>
          <w:sz w:val="24"/>
          <w:szCs w:val="24"/>
        </w:rPr>
        <w:t xml:space="preserve"> σχεδιάσουν το δικό τους εργαστήριο οραματισμού στο σχολείο,  </w:t>
      </w:r>
      <w:r w:rsidR="005779E3" w:rsidRPr="00B41D7A">
        <w:rPr>
          <w:rFonts w:eastAsia="Calibri" w:cstheme="minorHAnsi"/>
          <w:sz w:val="24"/>
          <w:szCs w:val="24"/>
        </w:rPr>
        <w:t xml:space="preserve"> συν</w:t>
      </w:r>
      <w:r w:rsidR="00306A34">
        <w:rPr>
          <w:rFonts w:eastAsia="Calibri" w:cstheme="minorHAnsi"/>
          <w:sz w:val="24"/>
          <w:szCs w:val="24"/>
        </w:rPr>
        <w:t>διαμορφώνοντας έτσι</w:t>
      </w:r>
      <w:r w:rsidR="0085129D" w:rsidRPr="00B41D7A">
        <w:rPr>
          <w:rFonts w:eastAsia="Calibri" w:cstheme="minorHAnsi"/>
          <w:sz w:val="24"/>
          <w:szCs w:val="24"/>
        </w:rPr>
        <w:t xml:space="preserve"> οράματα για ένα κλιματικά ουδέτερο μέλλον μαζί με τους μαθητές και τις μαθήτριές </w:t>
      </w:r>
      <w:r w:rsidR="00306A34">
        <w:rPr>
          <w:rFonts w:eastAsia="Calibri" w:cstheme="minorHAnsi"/>
          <w:sz w:val="24"/>
          <w:szCs w:val="24"/>
        </w:rPr>
        <w:t>τους</w:t>
      </w:r>
      <w:r w:rsidR="0085129D" w:rsidRPr="00B41D7A">
        <w:rPr>
          <w:rFonts w:eastAsia="Calibri" w:cstheme="minorHAnsi"/>
          <w:sz w:val="24"/>
          <w:szCs w:val="24"/>
        </w:rPr>
        <w:t xml:space="preserve">. </w:t>
      </w:r>
    </w:p>
    <w:p w14:paraId="6A3D053B" w14:textId="77810A04" w:rsidR="00AF6AD6" w:rsidRPr="003833BE" w:rsidRDefault="00AF6AD6" w:rsidP="00AF6AD6">
      <w:pPr>
        <w:shd w:val="clear" w:color="auto" w:fill="FFFFFF"/>
        <w:spacing w:before="225" w:after="225" w:line="276" w:lineRule="auto"/>
        <w:ind w:right="107"/>
        <w:jc w:val="both"/>
        <w:rPr>
          <w:rFonts w:eastAsia="Calibri" w:cstheme="minorHAnsi"/>
          <w:sz w:val="24"/>
          <w:szCs w:val="24"/>
        </w:rPr>
      </w:pPr>
      <w:r w:rsidRPr="003833BE">
        <w:rPr>
          <w:rFonts w:eastAsia="Calibri" w:cstheme="minorHAnsi"/>
          <w:b/>
          <w:sz w:val="24"/>
          <w:szCs w:val="24"/>
        </w:rPr>
        <w:lastRenderedPageBreak/>
        <w:t xml:space="preserve">Περιγραφή: </w:t>
      </w:r>
      <w:r w:rsidR="0085129D" w:rsidRPr="003833BE">
        <w:rPr>
          <w:rFonts w:eastAsia="Calibri" w:cstheme="minorHAnsi"/>
          <w:sz w:val="24"/>
          <w:szCs w:val="24"/>
        </w:rPr>
        <w:t>Μ</w:t>
      </w:r>
      <w:r w:rsidR="00B41D7A">
        <w:rPr>
          <w:rFonts w:eastAsia="Calibri" w:cstheme="minorHAnsi"/>
          <w:sz w:val="24"/>
          <w:szCs w:val="24"/>
        </w:rPr>
        <w:t xml:space="preserve">ε μία </w:t>
      </w:r>
      <w:r w:rsidR="0085129D" w:rsidRPr="003833BE">
        <w:rPr>
          <w:rFonts w:eastAsia="Calibri" w:cstheme="minorHAnsi"/>
          <w:sz w:val="24"/>
          <w:szCs w:val="24"/>
        </w:rPr>
        <w:t xml:space="preserve">συμμετοχική </w:t>
      </w:r>
      <w:r w:rsidR="002F0A67">
        <w:rPr>
          <w:rFonts w:eastAsia="Calibri" w:cstheme="minorHAnsi"/>
          <w:sz w:val="24"/>
          <w:szCs w:val="24"/>
        </w:rPr>
        <w:t>διαδικασία</w:t>
      </w:r>
      <w:r w:rsidR="0085129D" w:rsidRPr="003833BE">
        <w:rPr>
          <w:rFonts w:eastAsia="Calibri" w:cstheme="minorHAnsi"/>
          <w:sz w:val="24"/>
          <w:szCs w:val="24"/>
        </w:rPr>
        <w:t>, στην οποία λαμβάνονται υπόψη οι αντιλήψεις όλων, οι συμμετέχ</w:t>
      </w:r>
      <w:r w:rsidRPr="003833BE">
        <w:rPr>
          <w:rFonts w:eastAsia="Calibri" w:cstheme="minorHAnsi"/>
          <w:sz w:val="24"/>
          <w:szCs w:val="24"/>
        </w:rPr>
        <w:t>ουσες/</w:t>
      </w:r>
      <w:r w:rsidR="0085129D" w:rsidRPr="003833BE">
        <w:rPr>
          <w:rFonts w:eastAsia="Calibri" w:cstheme="minorHAnsi"/>
          <w:sz w:val="24"/>
          <w:szCs w:val="24"/>
        </w:rPr>
        <w:t xml:space="preserve">οντες </w:t>
      </w:r>
      <w:r w:rsidR="002F0A67">
        <w:rPr>
          <w:rFonts w:eastAsia="Calibri" w:cstheme="minorHAnsi"/>
          <w:sz w:val="24"/>
          <w:szCs w:val="24"/>
        </w:rPr>
        <w:t xml:space="preserve">απαντούν </w:t>
      </w:r>
      <w:r w:rsidR="0085129D" w:rsidRPr="003833BE">
        <w:rPr>
          <w:rFonts w:eastAsia="Calibri" w:cstheme="minorHAnsi"/>
          <w:sz w:val="24"/>
          <w:szCs w:val="24"/>
        </w:rPr>
        <w:t>στα ερωτήματα</w:t>
      </w:r>
      <w:r w:rsidRPr="003833BE">
        <w:rPr>
          <w:rFonts w:eastAsia="Calibri" w:cstheme="minorHAnsi"/>
          <w:sz w:val="24"/>
          <w:szCs w:val="24"/>
        </w:rPr>
        <w:t>:</w:t>
      </w:r>
      <w:r w:rsidR="0085129D" w:rsidRPr="003833BE">
        <w:rPr>
          <w:rFonts w:eastAsia="Calibri" w:cstheme="minorHAnsi"/>
          <w:sz w:val="24"/>
          <w:szCs w:val="24"/>
        </w:rPr>
        <w:t xml:space="preserve"> </w:t>
      </w:r>
      <w:r w:rsidRPr="003833BE">
        <w:rPr>
          <w:rFonts w:eastAsia="Calibri" w:cstheme="minorHAnsi"/>
          <w:sz w:val="24"/>
          <w:szCs w:val="24"/>
        </w:rPr>
        <w:t>«</w:t>
      </w:r>
      <w:r w:rsidR="0085129D" w:rsidRPr="003833BE">
        <w:rPr>
          <w:rFonts w:eastAsia="Calibri" w:cstheme="minorHAnsi"/>
          <w:i/>
          <w:sz w:val="24"/>
          <w:szCs w:val="24"/>
        </w:rPr>
        <w:t>Πώς θέλουμε να ζούμε στο μέλλον</w:t>
      </w:r>
      <w:r w:rsidRPr="003833BE">
        <w:rPr>
          <w:rFonts w:eastAsia="Calibri" w:cstheme="minorHAnsi"/>
          <w:i/>
          <w:sz w:val="24"/>
          <w:szCs w:val="24"/>
        </w:rPr>
        <w:t>;</w:t>
      </w:r>
      <w:r w:rsidRPr="003833BE">
        <w:rPr>
          <w:rFonts w:eastAsia="Calibri" w:cstheme="minorHAnsi"/>
          <w:sz w:val="24"/>
          <w:szCs w:val="24"/>
        </w:rPr>
        <w:t>»</w:t>
      </w:r>
      <w:r w:rsidR="0085129D" w:rsidRPr="003833BE">
        <w:rPr>
          <w:rFonts w:eastAsia="Calibri" w:cstheme="minorHAnsi"/>
          <w:i/>
          <w:sz w:val="24"/>
          <w:szCs w:val="24"/>
        </w:rPr>
        <w:t xml:space="preserve"> </w:t>
      </w:r>
      <w:r w:rsidR="0085129D" w:rsidRPr="003833BE">
        <w:rPr>
          <w:rFonts w:eastAsia="Calibri" w:cstheme="minorHAnsi"/>
          <w:sz w:val="24"/>
          <w:szCs w:val="24"/>
        </w:rPr>
        <w:t xml:space="preserve">και </w:t>
      </w:r>
      <w:r w:rsidRPr="003833BE">
        <w:rPr>
          <w:rFonts w:eastAsia="Calibri" w:cstheme="minorHAnsi"/>
          <w:sz w:val="24"/>
          <w:szCs w:val="24"/>
        </w:rPr>
        <w:t>«</w:t>
      </w:r>
      <w:r w:rsidR="0085129D" w:rsidRPr="003833BE">
        <w:rPr>
          <w:rFonts w:eastAsia="Calibri" w:cstheme="minorHAnsi"/>
          <w:i/>
          <w:sz w:val="24"/>
          <w:szCs w:val="24"/>
        </w:rPr>
        <w:t>Πώς μπορούμε να φανταστούμε το μέλλον στο πλαίσιο της κλιματικής αλλαγής</w:t>
      </w:r>
      <w:r w:rsidRPr="003833BE">
        <w:rPr>
          <w:rFonts w:eastAsia="Calibri" w:cstheme="minorHAnsi"/>
          <w:i/>
          <w:sz w:val="24"/>
          <w:szCs w:val="24"/>
        </w:rPr>
        <w:t>;</w:t>
      </w:r>
      <w:r w:rsidRPr="003833BE">
        <w:rPr>
          <w:rFonts w:eastAsia="Calibri" w:cstheme="minorHAnsi"/>
          <w:sz w:val="24"/>
          <w:szCs w:val="24"/>
        </w:rPr>
        <w:t>»</w:t>
      </w:r>
      <w:r w:rsidR="002F0A67">
        <w:rPr>
          <w:rFonts w:eastAsia="Calibri" w:cstheme="minorHAnsi"/>
          <w:sz w:val="24"/>
          <w:szCs w:val="24"/>
        </w:rPr>
        <w:t>, ιεραρχούν τις απαντήσεις τους</w:t>
      </w:r>
      <w:r w:rsidRPr="003833BE">
        <w:rPr>
          <w:rFonts w:eastAsia="Calibri" w:cstheme="minorHAnsi"/>
          <w:sz w:val="24"/>
          <w:szCs w:val="24"/>
        </w:rPr>
        <w:t xml:space="preserve"> και καλούνται να αναπτύξουν το δικό τους όραμα για ένα φιλικό προς το κλίμα μέλλο</w:t>
      </w:r>
      <w:r w:rsidR="00306A34">
        <w:rPr>
          <w:rFonts w:eastAsia="Calibri" w:cstheme="minorHAnsi"/>
          <w:sz w:val="24"/>
          <w:szCs w:val="24"/>
        </w:rPr>
        <w:t>ν στο οποίο θα ήθελαν να ζήσουν</w:t>
      </w:r>
      <w:r w:rsidR="003833BE" w:rsidRPr="003833BE">
        <w:rPr>
          <w:rFonts w:cstheme="minorHAnsi"/>
          <w:sz w:val="24"/>
          <w:szCs w:val="24"/>
        </w:rPr>
        <w:t>.</w:t>
      </w:r>
      <w:r w:rsidR="003957EC">
        <w:rPr>
          <w:rFonts w:cstheme="minorHAnsi"/>
          <w:sz w:val="24"/>
          <w:szCs w:val="24"/>
        </w:rPr>
        <w:t xml:space="preserve"> </w:t>
      </w:r>
    </w:p>
    <w:p w14:paraId="08030B2E" w14:textId="137CFC7D" w:rsidR="00AF6AD6" w:rsidRDefault="003833BE" w:rsidP="00AF6AD6">
      <w:pPr>
        <w:shd w:val="clear" w:color="auto" w:fill="FFFFFF"/>
        <w:spacing w:before="225" w:after="225" w:line="276" w:lineRule="auto"/>
        <w:ind w:right="107"/>
        <w:jc w:val="both"/>
        <w:rPr>
          <w:rFonts w:eastAsia="Calibri" w:cstheme="minorHAnsi"/>
          <w:i/>
          <w:sz w:val="24"/>
          <w:szCs w:val="24"/>
        </w:rPr>
      </w:pPr>
      <w:r w:rsidRPr="003833BE">
        <w:rPr>
          <w:rFonts w:eastAsia="Calibri" w:cstheme="minorHAnsi"/>
          <w:sz w:val="24"/>
          <w:szCs w:val="24"/>
        </w:rPr>
        <w:t xml:space="preserve">Το Εργαστήριο Οραματισμού μπορεί να λειτουργήσει υποστηρικτικά για την επίτευξη ενός κοινού στόχου, τη διαμόρφωση θετικών προοπτικών για το μέλλον, την προαγωγή της δημιουργικής σκέψης και της ενεργής συμμετοχής σε δράση, που είναι ζητούμενο στην Περιβαλλοντική Εκπαίδευση. </w:t>
      </w:r>
      <w:r w:rsidR="00AF6AD6" w:rsidRPr="003833BE">
        <w:rPr>
          <w:rFonts w:eastAsia="Calibri" w:cstheme="minorHAnsi"/>
          <w:sz w:val="24"/>
          <w:szCs w:val="24"/>
        </w:rPr>
        <w:t>Ειδικά για τα σχολεία</w:t>
      </w:r>
      <w:r>
        <w:rPr>
          <w:rFonts w:eastAsia="Calibri" w:cstheme="minorHAnsi"/>
          <w:sz w:val="24"/>
          <w:szCs w:val="24"/>
        </w:rPr>
        <w:t>,</w:t>
      </w:r>
      <w:r w:rsidR="00AF6AD6" w:rsidRPr="003833BE">
        <w:rPr>
          <w:rFonts w:eastAsia="Calibri" w:cstheme="minorHAnsi"/>
          <w:sz w:val="24"/>
          <w:szCs w:val="24"/>
        </w:rPr>
        <w:t xml:space="preserve"> μπορεί να ενταχθεί στο σχολικό </w:t>
      </w:r>
      <w:r>
        <w:rPr>
          <w:rFonts w:eastAsia="Calibri" w:cstheme="minorHAnsi"/>
          <w:sz w:val="24"/>
          <w:szCs w:val="24"/>
        </w:rPr>
        <w:t xml:space="preserve">τους </w:t>
      </w:r>
      <w:r w:rsidR="00AF6AD6" w:rsidRPr="003833BE">
        <w:rPr>
          <w:rFonts w:eastAsia="Calibri" w:cstheme="minorHAnsi"/>
          <w:sz w:val="24"/>
          <w:szCs w:val="24"/>
        </w:rPr>
        <w:t xml:space="preserve">πρόγραμμα και τα αποτελέσματά του να παρουσιαστούν σε σχολικές γιορτές και εκδηλώσεις. </w:t>
      </w:r>
      <w:r w:rsidR="002F0A67">
        <w:rPr>
          <w:rFonts w:eastAsia="Calibri" w:cstheme="minorHAnsi"/>
          <w:sz w:val="24"/>
          <w:szCs w:val="24"/>
        </w:rPr>
        <w:t>Τα οράματα</w:t>
      </w:r>
      <w:r w:rsidR="00AF6AD6" w:rsidRPr="003833BE">
        <w:rPr>
          <w:rFonts w:eastAsia="Calibri" w:cstheme="minorHAnsi"/>
          <w:sz w:val="24"/>
          <w:szCs w:val="24"/>
        </w:rPr>
        <w:t xml:space="preserve"> των παιδιών μπορούν έτσι να προσελκύσουν το ενδιαφέρον </w:t>
      </w:r>
      <w:r>
        <w:rPr>
          <w:rFonts w:eastAsia="Calibri" w:cstheme="minorHAnsi"/>
          <w:sz w:val="24"/>
          <w:szCs w:val="24"/>
        </w:rPr>
        <w:t xml:space="preserve">των θεσμών </w:t>
      </w:r>
      <w:r w:rsidR="00AF6AD6" w:rsidRPr="003833BE">
        <w:rPr>
          <w:rFonts w:eastAsia="Calibri" w:cstheme="minorHAnsi"/>
          <w:sz w:val="24"/>
          <w:szCs w:val="24"/>
        </w:rPr>
        <w:t>και να συμβάλουν σε έναν δημιουργικό μετασχηματισμό της εκπαιδευτικής και ευρύτερης κοινότητας του σχολείου.</w:t>
      </w:r>
      <w:r w:rsidR="00AF6AD6" w:rsidRPr="003833BE">
        <w:rPr>
          <w:rFonts w:eastAsia="Calibri" w:cstheme="minorHAnsi"/>
          <w:i/>
          <w:sz w:val="24"/>
          <w:szCs w:val="24"/>
        </w:rPr>
        <w:t xml:space="preserve"> </w:t>
      </w:r>
    </w:p>
    <w:p w14:paraId="37D95F9A" w14:textId="5A5A14D5" w:rsidR="001330D0" w:rsidRPr="001330D0" w:rsidRDefault="001330D0" w:rsidP="001330D0">
      <w:pPr>
        <w:spacing w:after="0" w:line="276" w:lineRule="auto"/>
        <w:rPr>
          <w:rFonts w:eastAsia="Times New Roman" w:cstheme="minorHAnsi"/>
          <w:b/>
          <w:color w:val="000000"/>
          <w:sz w:val="24"/>
          <w:szCs w:val="24"/>
          <w:lang w:eastAsia="el-GR"/>
        </w:rPr>
      </w:pPr>
      <w:r w:rsidRPr="001330D0">
        <w:rPr>
          <w:rFonts w:eastAsia="Times New Roman" w:cstheme="minorHAnsi"/>
          <w:color w:val="000000"/>
          <w:sz w:val="24"/>
          <w:szCs w:val="24"/>
          <w:shd w:val="clear" w:color="auto" w:fill="FFFFFF"/>
          <w:lang w:eastAsia="el-GR"/>
        </w:rPr>
        <w:t>Η μεθοδολογία του εργαστηρίου οραματισμού ακολουθήθηκε κατά την προετοιμασία των Γυμνασίων της Θεσσαλονίκης για τη συμμετοχή στο «Μαθητικό συνέδριο για τη μετάβαση σε ένα κλιματικά ουδέτερο μέλλον» τον Μάιο του 2023 στην Ελευσίνα-Πολιτιστική Πρωτεύουσα της Ευρώπης</w:t>
      </w:r>
      <w:r>
        <w:t xml:space="preserve">, </w:t>
      </w:r>
      <w:hyperlink r:id="rId9" w:history="1">
        <w:r w:rsidRPr="0077094E">
          <w:rPr>
            <w:rStyle w:val="Hyperlink"/>
            <w:rFonts w:eastAsia="Times New Roman" w:cstheme="minorHAnsi"/>
            <w:sz w:val="24"/>
            <w:szCs w:val="24"/>
            <w:shd w:val="clear" w:color="auto" w:fill="FFFFFF"/>
            <w:lang w:eastAsia="el-GR"/>
          </w:rPr>
          <w:t>https://pupilsconference.weebly.com/</w:t>
        </w:r>
      </w:hyperlink>
      <w:r>
        <w:rPr>
          <w:rFonts w:eastAsia="Times New Roman" w:cstheme="minorHAnsi"/>
          <w:color w:val="000000"/>
          <w:sz w:val="24"/>
          <w:szCs w:val="24"/>
          <w:shd w:val="clear" w:color="auto" w:fill="FFFFFF"/>
          <w:lang w:eastAsia="el-GR"/>
        </w:rPr>
        <w:t xml:space="preserve"> </w:t>
      </w:r>
      <w:r w:rsidRPr="001330D0">
        <w:rPr>
          <w:rFonts w:eastAsia="Times New Roman" w:cstheme="minorHAnsi"/>
          <w:color w:val="000000"/>
          <w:sz w:val="24"/>
          <w:szCs w:val="24"/>
          <w:shd w:val="clear" w:color="auto" w:fill="FFFFFF"/>
          <w:lang w:eastAsia="el-GR"/>
        </w:rPr>
        <w:t>).</w:t>
      </w:r>
    </w:p>
    <w:p w14:paraId="4A45D4DB" w14:textId="008AD451" w:rsidR="00D41366" w:rsidRPr="003833BE" w:rsidRDefault="004B7A64" w:rsidP="00B82370">
      <w:pPr>
        <w:spacing w:after="0" w:line="276" w:lineRule="auto"/>
        <w:rPr>
          <w:rFonts w:eastAsia="Times New Roman" w:cstheme="minorHAnsi"/>
          <w:color w:val="000000"/>
          <w:sz w:val="24"/>
          <w:szCs w:val="24"/>
          <w:lang w:eastAsia="el-GR"/>
        </w:rPr>
      </w:pPr>
      <w:r w:rsidRPr="003833BE">
        <w:rPr>
          <w:rFonts w:eastAsia="Times New Roman" w:cstheme="minorHAnsi"/>
          <w:sz w:val="24"/>
          <w:szCs w:val="24"/>
          <w:lang w:eastAsia="el-GR"/>
        </w:rPr>
        <w:t xml:space="preserve">Όσες/οι εκπαιδευτικοί </w:t>
      </w:r>
      <w:r w:rsidR="00D56A86" w:rsidRPr="003833BE">
        <w:rPr>
          <w:rFonts w:eastAsia="Times New Roman" w:cstheme="minorHAnsi"/>
          <w:sz w:val="24"/>
          <w:szCs w:val="24"/>
          <w:lang w:eastAsia="el-GR"/>
        </w:rPr>
        <w:t xml:space="preserve">της Περιφερειακής </w:t>
      </w:r>
      <w:r w:rsidR="002F0A67">
        <w:rPr>
          <w:rFonts w:eastAsia="Times New Roman" w:cstheme="minorHAnsi"/>
          <w:sz w:val="24"/>
          <w:szCs w:val="24"/>
          <w:lang w:eastAsia="el-GR"/>
        </w:rPr>
        <w:t>Ε</w:t>
      </w:r>
      <w:r w:rsidR="00D56A86" w:rsidRPr="003833BE">
        <w:rPr>
          <w:rFonts w:eastAsia="Times New Roman" w:cstheme="minorHAnsi"/>
          <w:sz w:val="24"/>
          <w:szCs w:val="24"/>
          <w:lang w:eastAsia="el-GR"/>
        </w:rPr>
        <w:t xml:space="preserve">νότητας Θεσσαλονίκης </w:t>
      </w:r>
      <w:r w:rsidR="005A51C0" w:rsidRPr="003833BE">
        <w:rPr>
          <w:rFonts w:eastAsia="Times New Roman" w:cstheme="minorHAnsi"/>
          <w:sz w:val="24"/>
          <w:szCs w:val="24"/>
          <w:lang w:eastAsia="el-GR"/>
        </w:rPr>
        <w:t>ενδιαφέρονται</w:t>
      </w:r>
      <w:r w:rsidR="00306A34">
        <w:rPr>
          <w:rFonts w:eastAsia="Times New Roman" w:cstheme="minorHAnsi"/>
          <w:sz w:val="24"/>
          <w:szCs w:val="24"/>
          <w:lang w:eastAsia="el-GR"/>
        </w:rPr>
        <w:t xml:space="preserve"> να συμμετέχουν στο «Εργαστήριο </w:t>
      </w:r>
      <w:r w:rsidR="003833BE" w:rsidRPr="003833BE">
        <w:rPr>
          <w:rFonts w:eastAsia="Calibri" w:cstheme="minorHAnsi"/>
          <w:sz w:val="24"/>
          <w:szCs w:val="24"/>
        </w:rPr>
        <w:t>οραματισμού για ένα κλιματικά ουδέτερο μέλλον</w:t>
      </w:r>
      <w:r w:rsidR="005A51C0" w:rsidRPr="003833BE">
        <w:rPr>
          <w:rFonts w:eastAsia="Times New Roman" w:cstheme="minorHAnsi"/>
          <w:color w:val="000000"/>
          <w:sz w:val="24"/>
          <w:szCs w:val="24"/>
          <w:lang w:eastAsia="el-GR"/>
        </w:rPr>
        <w:t>» π</w:t>
      </w:r>
      <w:r w:rsidR="00CE283B" w:rsidRPr="003833BE">
        <w:rPr>
          <w:rFonts w:eastAsia="Times New Roman" w:cstheme="minorHAnsi"/>
          <w:color w:val="000000"/>
          <w:sz w:val="24"/>
          <w:szCs w:val="24"/>
          <w:lang w:eastAsia="el-GR"/>
        </w:rPr>
        <w:t xml:space="preserve">αρακαλούνται να </w:t>
      </w:r>
      <w:r w:rsidR="00F7338F" w:rsidRPr="003833BE">
        <w:rPr>
          <w:rFonts w:eastAsia="Times New Roman" w:cstheme="minorHAnsi"/>
          <w:color w:val="000000"/>
          <w:sz w:val="24"/>
          <w:szCs w:val="24"/>
          <w:lang w:eastAsia="el-GR"/>
        </w:rPr>
        <w:t xml:space="preserve">δηλώσουν το ενδιαφέρον τους </w:t>
      </w:r>
      <w:r w:rsidR="00D56A86" w:rsidRPr="003833BE">
        <w:rPr>
          <w:rFonts w:eastAsia="Times New Roman" w:cstheme="minorHAnsi"/>
          <w:color w:val="000000"/>
          <w:sz w:val="24"/>
          <w:szCs w:val="24"/>
          <w:lang w:eastAsia="el-GR"/>
        </w:rPr>
        <w:t xml:space="preserve">συμπληρώνοντας </w:t>
      </w:r>
      <w:r w:rsidR="00CE283B" w:rsidRPr="003833BE">
        <w:rPr>
          <w:rFonts w:eastAsia="Times New Roman" w:cstheme="minorHAnsi"/>
          <w:color w:val="000000"/>
          <w:sz w:val="24"/>
          <w:szCs w:val="24"/>
          <w:lang w:eastAsia="el-GR"/>
        </w:rPr>
        <w:t>τη</w:t>
      </w:r>
      <w:r w:rsidR="005A51C0" w:rsidRPr="003833BE">
        <w:rPr>
          <w:rFonts w:eastAsia="Times New Roman" w:cstheme="minorHAnsi"/>
          <w:color w:val="000000"/>
          <w:sz w:val="24"/>
          <w:szCs w:val="24"/>
          <w:lang w:eastAsia="el-GR"/>
        </w:rPr>
        <w:t xml:space="preserve"> φόρμα</w:t>
      </w:r>
      <w:r w:rsidR="0063516B" w:rsidRPr="0063516B">
        <w:rPr>
          <w:rFonts w:eastAsia="Times New Roman" w:cstheme="minorHAnsi"/>
          <w:color w:val="000000"/>
          <w:sz w:val="24"/>
          <w:szCs w:val="24"/>
          <w:lang w:eastAsia="el-GR"/>
        </w:rPr>
        <w:t xml:space="preserve"> </w:t>
      </w:r>
      <w:hyperlink r:id="rId10" w:history="1">
        <w:r w:rsidR="0063516B" w:rsidRPr="0063516B">
          <w:rPr>
            <w:rStyle w:val="Hyperlink"/>
            <w:rFonts w:eastAsia="Times New Roman" w:cstheme="minorHAnsi"/>
            <w:b/>
            <w:bCs/>
            <w:sz w:val="24"/>
            <w:szCs w:val="24"/>
            <w:lang w:eastAsia="el-GR"/>
          </w:rPr>
          <w:t>https://tinyurl.com/oramatismos</w:t>
        </w:r>
      </w:hyperlink>
      <w:r w:rsidR="0063516B" w:rsidRPr="0063516B">
        <w:rPr>
          <w:rFonts w:eastAsia="Times New Roman" w:cstheme="minorHAnsi"/>
          <w:color w:val="000000"/>
          <w:sz w:val="24"/>
          <w:szCs w:val="24"/>
          <w:lang w:eastAsia="el-GR"/>
        </w:rPr>
        <w:t xml:space="preserve"> </w:t>
      </w:r>
      <w:r w:rsidR="00CD4DEC" w:rsidRPr="003833BE">
        <w:rPr>
          <w:rFonts w:eastAsia="Times New Roman" w:cstheme="minorHAnsi"/>
          <w:b/>
          <w:sz w:val="24"/>
          <w:szCs w:val="24"/>
          <w:lang w:eastAsia="el-GR"/>
        </w:rPr>
        <w:t>μέχρι τ</w:t>
      </w:r>
      <w:r w:rsidR="0063516B">
        <w:rPr>
          <w:rFonts w:eastAsia="Times New Roman" w:cstheme="minorHAnsi"/>
          <w:b/>
          <w:sz w:val="24"/>
          <w:szCs w:val="24"/>
          <w:lang w:eastAsia="el-GR"/>
        </w:rPr>
        <w:t>ις</w:t>
      </w:r>
      <w:r w:rsidR="00CD4DEC" w:rsidRPr="003833BE">
        <w:rPr>
          <w:rFonts w:eastAsia="Times New Roman" w:cstheme="minorHAnsi"/>
          <w:b/>
          <w:sz w:val="24"/>
          <w:szCs w:val="24"/>
          <w:lang w:eastAsia="el-GR"/>
        </w:rPr>
        <w:t xml:space="preserve"> </w:t>
      </w:r>
      <w:r w:rsidR="0063516B" w:rsidRPr="00F65895">
        <w:rPr>
          <w:rFonts w:eastAsia="Times New Roman" w:cstheme="minorHAnsi"/>
          <w:b/>
          <w:sz w:val="24"/>
          <w:szCs w:val="24"/>
          <w:lang w:eastAsia="el-GR"/>
        </w:rPr>
        <w:t>25</w:t>
      </w:r>
      <w:r w:rsidR="0063516B">
        <w:rPr>
          <w:rFonts w:eastAsia="Times New Roman" w:cstheme="minorHAnsi"/>
          <w:b/>
          <w:sz w:val="24"/>
          <w:szCs w:val="24"/>
          <w:lang w:eastAsia="el-GR"/>
        </w:rPr>
        <w:t>/3/</w:t>
      </w:r>
      <w:r w:rsidR="0085129D" w:rsidRPr="003833BE">
        <w:rPr>
          <w:rFonts w:eastAsia="Times New Roman" w:cstheme="minorHAnsi"/>
          <w:b/>
          <w:sz w:val="24"/>
          <w:szCs w:val="24"/>
          <w:lang w:eastAsia="el-GR"/>
        </w:rPr>
        <w:t>2024</w:t>
      </w:r>
      <w:r w:rsidR="00F7338F" w:rsidRPr="003833BE">
        <w:rPr>
          <w:rFonts w:eastAsia="Times New Roman" w:cstheme="minorHAnsi"/>
          <w:b/>
          <w:sz w:val="24"/>
          <w:szCs w:val="24"/>
          <w:lang w:eastAsia="el-GR"/>
        </w:rPr>
        <w:t xml:space="preserve">. </w:t>
      </w:r>
    </w:p>
    <w:p w14:paraId="7403BB88" w14:textId="77777777" w:rsidR="00E547C8" w:rsidRPr="003833BE" w:rsidRDefault="00E547C8">
      <w:pPr>
        <w:spacing w:after="0" w:line="276" w:lineRule="auto"/>
        <w:rPr>
          <w:rFonts w:eastAsia="Times New Roman" w:cstheme="minorHAnsi"/>
          <w:i/>
          <w:color w:val="000000"/>
          <w:sz w:val="24"/>
          <w:szCs w:val="24"/>
          <w:lang w:eastAsia="el-GR"/>
        </w:rPr>
      </w:pPr>
      <w:r w:rsidRPr="003833BE">
        <w:rPr>
          <w:rFonts w:eastAsia="Times New Roman" w:cstheme="minorHAnsi"/>
          <w:i/>
          <w:color w:val="000000"/>
          <w:sz w:val="24"/>
          <w:szCs w:val="24"/>
          <w:lang w:eastAsia="el-GR"/>
        </w:rPr>
        <w:t xml:space="preserve">Επισημαίνεται ότι: </w:t>
      </w:r>
    </w:p>
    <w:p w14:paraId="4E3E58C6" w14:textId="1F85A553" w:rsidR="00E547C8" w:rsidRPr="003833BE" w:rsidRDefault="00E547C8">
      <w:pPr>
        <w:spacing w:after="0" w:line="276" w:lineRule="auto"/>
        <w:rPr>
          <w:rFonts w:eastAsia="Times New Roman" w:cstheme="minorHAnsi"/>
          <w:i/>
          <w:color w:val="000000"/>
          <w:sz w:val="24"/>
          <w:szCs w:val="24"/>
          <w:lang w:eastAsia="el-GR"/>
        </w:rPr>
      </w:pPr>
      <w:r w:rsidRPr="003833BE">
        <w:rPr>
          <w:rFonts w:eastAsia="Times New Roman" w:cstheme="minorHAnsi"/>
          <w:i/>
          <w:color w:val="000000"/>
          <w:sz w:val="24"/>
          <w:szCs w:val="24"/>
          <w:lang w:eastAsia="el-GR"/>
        </w:rPr>
        <w:t xml:space="preserve">α. Ο αριθμός των συμμετεχόντων θα είναι περιορισμένος (περίπου </w:t>
      </w:r>
      <w:r w:rsidR="00F65895">
        <w:rPr>
          <w:rFonts w:eastAsia="Times New Roman" w:cstheme="minorHAnsi"/>
          <w:i/>
          <w:color w:val="000000"/>
          <w:sz w:val="24"/>
          <w:szCs w:val="24"/>
          <w:lang w:eastAsia="el-GR"/>
        </w:rPr>
        <w:t>30</w:t>
      </w:r>
      <w:r w:rsidRPr="003833BE">
        <w:rPr>
          <w:rFonts w:eastAsia="Times New Roman" w:cstheme="minorHAnsi"/>
          <w:i/>
          <w:color w:val="000000"/>
          <w:sz w:val="24"/>
          <w:szCs w:val="24"/>
          <w:lang w:eastAsia="el-GR"/>
        </w:rPr>
        <w:t xml:space="preserve"> άτομα)</w:t>
      </w:r>
    </w:p>
    <w:p w14:paraId="48E0943F" w14:textId="77777777" w:rsidR="00E547C8" w:rsidRPr="003833BE" w:rsidRDefault="00E547C8">
      <w:pPr>
        <w:spacing w:after="0" w:line="276" w:lineRule="auto"/>
        <w:rPr>
          <w:rFonts w:eastAsia="Times New Roman" w:cstheme="minorHAnsi"/>
          <w:i/>
          <w:color w:val="000000"/>
          <w:sz w:val="24"/>
          <w:szCs w:val="24"/>
          <w:lang w:eastAsia="el-GR"/>
        </w:rPr>
      </w:pPr>
      <w:r w:rsidRPr="003833BE">
        <w:rPr>
          <w:rFonts w:eastAsia="Times New Roman" w:cstheme="minorHAnsi"/>
          <w:i/>
          <w:color w:val="000000"/>
          <w:sz w:val="24"/>
          <w:szCs w:val="24"/>
          <w:lang w:eastAsia="el-GR"/>
        </w:rPr>
        <w:t>β.</w:t>
      </w:r>
      <w:r w:rsidR="00CD2EF5" w:rsidRPr="003833BE">
        <w:rPr>
          <w:rFonts w:eastAsia="Times New Roman" w:cstheme="minorHAnsi"/>
          <w:i/>
          <w:color w:val="000000"/>
          <w:sz w:val="24"/>
          <w:szCs w:val="24"/>
          <w:lang w:eastAsia="el-GR"/>
        </w:rPr>
        <w:t xml:space="preserve"> Σ</w:t>
      </w:r>
      <w:r w:rsidRPr="003833BE">
        <w:rPr>
          <w:rFonts w:eastAsia="Times New Roman" w:cstheme="minorHAnsi"/>
          <w:i/>
          <w:color w:val="000000"/>
          <w:sz w:val="24"/>
          <w:szCs w:val="24"/>
          <w:lang w:eastAsia="el-GR"/>
        </w:rPr>
        <w:t>ε περίπτωση μεγάλου αριθμού συμμετοχών θα γίνει κλήρωση για την επιλογή των συμμετεχόντων</w:t>
      </w:r>
    </w:p>
    <w:p w14:paraId="6AA41970" w14:textId="77777777" w:rsidR="00E547C8" w:rsidRPr="003833BE" w:rsidRDefault="00E547C8">
      <w:pPr>
        <w:spacing w:after="0" w:line="276" w:lineRule="auto"/>
        <w:rPr>
          <w:rFonts w:eastAsia="Times New Roman" w:cstheme="minorHAnsi"/>
          <w:color w:val="000000"/>
          <w:sz w:val="24"/>
          <w:szCs w:val="24"/>
          <w:lang w:eastAsia="el-GR"/>
        </w:rPr>
      </w:pPr>
    </w:p>
    <w:p w14:paraId="3470D4C0" w14:textId="77777777" w:rsidR="00842988" w:rsidRPr="003833BE" w:rsidRDefault="00842988" w:rsidP="00842988">
      <w:pPr>
        <w:ind w:left="5103" w:right="521" w:hanging="6"/>
        <w:jc w:val="center"/>
        <w:rPr>
          <w:rFonts w:cstheme="minorHAnsi"/>
          <w:sz w:val="24"/>
          <w:szCs w:val="24"/>
        </w:rPr>
      </w:pPr>
      <w:r w:rsidRPr="003833BE">
        <w:rPr>
          <w:rFonts w:cstheme="minorHAnsi"/>
          <w:sz w:val="24"/>
          <w:szCs w:val="24"/>
        </w:rPr>
        <w:t>Με εκτίμηση,</w:t>
      </w:r>
    </w:p>
    <w:p w14:paraId="679E9547" w14:textId="77777777" w:rsidR="00842988" w:rsidRPr="003833BE" w:rsidRDefault="00842988" w:rsidP="00842988">
      <w:pPr>
        <w:ind w:left="5103" w:right="521" w:hanging="6"/>
        <w:jc w:val="center"/>
        <w:rPr>
          <w:rFonts w:cstheme="minorHAnsi"/>
          <w:sz w:val="24"/>
          <w:szCs w:val="24"/>
        </w:rPr>
      </w:pPr>
    </w:p>
    <w:p w14:paraId="3F998ED2" w14:textId="77777777" w:rsidR="00842988" w:rsidRPr="003833BE" w:rsidRDefault="00842988" w:rsidP="00842988">
      <w:pPr>
        <w:spacing w:line="360" w:lineRule="auto"/>
        <w:ind w:left="5103" w:right="521" w:hanging="6"/>
        <w:jc w:val="center"/>
        <w:rPr>
          <w:rFonts w:cstheme="minorHAnsi"/>
          <w:sz w:val="24"/>
          <w:szCs w:val="24"/>
        </w:rPr>
      </w:pPr>
      <w:r w:rsidRPr="003833BE">
        <w:rPr>
          <w:rFonts w:cstheme="minorHAnsi"/>
          <w:sz w:val="24"/>
          <w:szCs w:val="24"/>
        </w:rPr>
        <w:t>Χρυσούλα Αθανασίου</w:t>
      </w:r>
    </w:p>
    <w:p w14:paraId="0108EE80" w14:textId="77777777" w:rsidR="00842988" w:rsidRPr="003833BE" w:rsidRDefault="00842988" w:rsidP="00842988">
      <w:pPr>
        <w:ind w:left="5103" w:right="521" w:hanging="6"/>
        <w:jc w:val="center"/>
        <w:rPr>
          <w:rFonts w:cstheme="minorHAnsi"/>
          <w:sz w:val="24"/>
          <w:szCs w:val="24"/>
        </w:rPr>
      </w:pPr>
      <w:r w:rsidRPr="003833BE">
        <w:rPr>
          <w:rFonts w:cstheme="minorHAnsi"/>
          <w:sz w:val="24"/>
          <w:szCs w:val="24"/>
        </w:rPr>
        <w:t>Προϊσταμένη του ΚΕΠΕΑ</w:t>
      </w:r>
    </w:p>
    <w:p w14:paraId="4EB260AB" w14:textId="77777777" w:rsidR="00E547C8" w:rsidRPr="003833BE" w:rsidRDefault="00E547C8">
      <w:pPr>
        <w:spacing w:after="0" w:line="276" w:lineRule="auto"/>
        <w:rPr>
          <w:rFonts w:eastAsia="Times New Roman" w:cstheme="minorHAnsi"/>
          <w:color w:val="000000"/>
          <w:sz w:val="24"/>
          <w:szCs w:val="24"/>
          <w:lang w:eastAsia="el-GR"/>
        </w:rPr>
      </w:pPr>
    </w:p>
    <w:p w14:paraId="2C33547E" w14:textId="77777777" w:rsidR="00E547C8" w:rsidRDefault="00E547C8">
      <w:pPr>
        <w:spacing w:after="0" w:line="276" w:lineRule="auto"/>
        <w:rPr>
          <w:rFonts w:eastAsia="Times New Roman" w:cstheme="minorHAnsi"/>
          <w:color w:val="FF0000"/>
          <w:sz w:val="24"/>
          <w:szCs w:val="24"/>
          <w:lang w:eastAsia="el-GR"/>
        </w:rPr>
      </w:pPr>
    </w:p>
    <w:sectPr w:rsidR="00E547C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B5BE" w14:textId="77777777" w:rsidR="003D30A9" w:rsidRDefault="003D30A9" w:rsidP="000156E6">
      <w:pPr>
        <w:spacing w:after="0" w:line="240" w:lineRule="auto"/>
      </w:pPr>
      <w:r>
        <w:separator/>
      </w:r>
    </w:p>
  </w:endnote>
  <w:endnote w:type="continuationSeparator" w:id="0">
    <w:p w14:paraId="1FD182FD" w14:textId="77777777" w:rsidR="003D30A9" w:rsidRDefault="003D30A9" w:rsidP="0001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5B49" w14:textId="77777777" w:rsidR="000156E6" w:rsidRDefault="000156E6" w:rsidP="000156E6">
    <w:pPr>
      <w:pStyle w:val="Footer"/>
      <w:jc w:val="center"/>
      <w:rPr>
        <w:rFonts w:ascii="Verdana" w:hAnsi="Verdana"/>
        <w:sz w:val="16"/>
        <w:szCs w:val="16"/>
      </w:rPr>
    </w:pPr>
    <w:r>
      <w:rPr>
        <w:rFonts w:ascii="Verdana" w:hAnsi="Verdana"/>
        <w:sz w:val="16"/>
        <w:szCs w:val="16"/>
      </w:rPr>
      <w:t>Ταχ. Δ/νση: Α. Παπανδρέου 2 &amp; Κατσαντώνη. 56334 Ελευθέριο Κορδελιό, Θεσσαλονίκη</w:t>
    </w:r>
  </w:p>
  <w:p w14:paraId="2804BDDD" w14:textId="77777777" w:rsidR="000156E6" w:rsidRPr="00F95F2F" w:rsidRDefault="000156E6" w:rsidP="000156E6">
    <w:pPr>
      <w:pStyle w:val="Footer"/>
    </w:pPr>
    <w:r>
      <w:rPr>
        <w:rFonts w:ascii="Verdana" w:hAnsi="Verdana"/>
        <w:sz w:val="16"/>
        <w:szCs w:val="16"/>
        <w:lang w:val="fr-FR"/>
      </w:rPr>
      <w:tab/>
    </w:r>
    <w:hyperlink r:id="rId1" w:history="1">
      <w:r>
        <w:rPr>
          <w:rStyle w:val="Hyperlink"/>
          <w:rFonts w:ascii="Verdana" w:hAnsi="Verdana"/>
          <w:sz w:val="16"/>
          <w:szCs w:val="16"/>
          <w:lang w:val="fr-FR"/>
        </w:rPr>
        <w:t>http://kpe-thess.gr</w:t>
      </w:r>
    </w:hyperlink>
    <w:r>
      <w:rPr>
        <w:rFonts w:ascii="Verdana" w:hAnsi="Verdana"/>
        <w:sz w:val="16"/>
        <w:szCs w:val="16"/>
        <w:lang w:val="fr-FR"/>
      </w:rPr>
      <w:t xml:space="preserve">,  e-mail: </w:t>
    </w:r>
    <w:hyperlink r:id="rId2" w:history="1">
      <w:r w:rsidRPr="00EF0E63">
        <w:rPr>
          <w:rStyle w:val="Hyperlink"/>
          <w:rFonts w:ascii="Verdana" w:hAnsi="Verdana"/>
          <w:sz w:val="16"/>
          <w:szCs w:val="16"/>
          <w:lang w:val="en-US"/>
        </w:rPr>
        <w:t>kpe</w:t>
      </w:r>
      <w:r w:rsidRPr="00F95F2F">
        <w:rPr>
          <w:rStyle w:val="Hyperlink"/>
          <w:rFonts w:ascii="Verdana" w:hAnsi="Verdana"/>
          <w:sz w:val="16"/>
          <w:szCs w:val="16"/>
        </w:rPr>
        <w:t>@</w:t>
      </w:r>
      <w:r w:rsidRPr="00EF0E63">
        <w:rPr>
          <w:rStyle w:val="Hyperlink"/>
          <w:rFonts w:ascii="Verdana" w:hAnsi="Verdana"/>
          <w:sz w:val="16"/>
          <w:szCs w:val="16"/>
          <w:lang w:val="en-US"/>
        </w:rPr>
        <w:t>kpe</w:t>
      </w:r>
      <w:r w:rsidRPr="00EF0E63">
        <w:rPr>
          <w:rStyle w:val="Hyperlink"/>
          <w:rFonts w:ascii="Verdana" w:hAnsi="Verdana"/>
          <w:sz w:val="16"/>
          <w:szCs w:val="16"/>
          <w:lang w:val="fr-FR"/>
        </w:rPr>
        <w:t>-thess.gr</w:t>
      </w:r>
    </w:hyperlink>
    <w:r>
      <w:rPr>
        <w:rFonts w:ascii="Verdana" w:hAnsi="Verdana"/>
        <w:sz w:val="16"/>
        <w:szCs w:val="16"/>
        <w:lang w:val="fr-FR"/>
      </w:rPr>
      <w:tab/>
    </w:r>
  </w:p>
  <w:p w14:paraId="58F48B0E" w14:textId="77777777" w:rsidR="000156E6" w:rsidRPr="00F95F2F" w:rsidRDefault="0001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D439" w14:textId="77777777" w:rsidR="003D30A9" w:rsidRDefault="003D30A9" w:rsidP="000156E6">
      <w:pPr>
        <w:spacing w:after="0" w:line="240" w:lineRule="auto"/>
      </w:pPr>
      <w:r>
        <w:separator/>
      </w:r>
    </w:p>
  </w:footnote>
  <w:footnote w:type="continuationSeparator" w:id="0">
    <w:p w14:paraId="29B53B91" w14:textId="77777777" w:rsidR="003D30A9" w:rsidRDefault="003D30A9" w:rsidP="0001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239B"/>
    <w:multiLevelType w:val="hybridMultilevel"/>
    <w:tmpl w:val="7A2E9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124AA4"/>
    <w:multiLevelType w:val="hybridMultilevel"/>
    <w:tmpl w:val="8118D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CC08CD"/>
    <w:multiLevelType w:val="hybridMultilevel"/>
    <w:tmpl w:val="48D464BE"/>
    <w:lvl w:ilvl="0" w:tplc="DE08882A">
      <w:numFmt w:val="bullet"/>
      <w:lvlText w:val="-"/>
      <w:lvlJc w:val="left"/>
      <w:pPr>
        <w:ind w:left="248" w:hanging="360"/>
      </w:pPr>
      <w:rPr>
        <w:rFonts w:ascii="Calibri" w:eastAsiaTheme="minorHAnsi" w:hAnsi="Calibri" w:cs="Calibri" w:hint="default"/>
      </w:rPr>
    </w:lvl>
    <w:lvl w:ilvl="1" w:tplc="04080003" w:tentative="1">
      <w:start w:val="1"/>
      <w:numFmt w:val="bullet"/>
      <w:lvlText w:val="o"/>
      <w:lvlJc w:val="left"/>
      <w:pPr>
        <w:ind w:left="968" w:hanging="360"/>
      </w:pPr>
      <w:rPr>
        <w:rFonts w:ascii="Courier New" w:hAnsi="Courier New" w:cs="Courier New" w:hint="default"/>
      </w:rPr>
    </w:lvl>
    <w:lvl w:ilvl="2" w:tplc="04080005" w:tentative="1">
      <w:start w:val="1"/>
      <w:numFmt w:val="bullet"/>
      <w:lvlText w:val=""/>
      <w:lvlJc w:val="left"/>
      <w:pPr>
        <w:ind w:left="1688" w:hanging="360"/>
      </w:pPr>
      <w:rPr>
        <w:rFonts w:ascii="Wingdings" w:hAnsi="Wingdings" w:hint="default"/>
      </w:rPr>
    </w:lvl>
    <w:lvl w:ilvl="3" w:tplc="04080001" w:tentative="1">
      <w:start w:val="1"/>
      <w:numFmt w:val="bullet"/>
      <w:lvlText w:val=""/>
      <w:lvlJc w:val="left"/>
      <w:pPr>
        <w:ind w:left="2408" w:hanging="360"/>
      </w:pPr>
      <w:rPr>
        <w:rFonts w:ascii="Symbol" w:hAnsi="Symbol" w:hint="default"/>
      </w:rPr>
    </w:lvl>
    <w:lvl w:ilvl="4" w:tplc="04080003" w:tentative="1">
      <w:start w:val="1"/>
      <w:numFmt w:val="bullet"/>
      <w:lvlText w:val="o"/>
      <w:lvlJc w:val="left"/>
      <w:pPr>
        <w:ind w:left="3128" w:hanging="360"/>
      </w:pPr>
      <w:rPr>
        <w:rFonts w:ascii="Courier New" w:hAnsi="Courier New" w:cs="Courier New" w:hint="default"/>
      </w:rPr>
    </w:lvl>
    <w:lvl w:ilvl="5" w:tplc="04080005" w:tentative="1">
      <w:start w:val="1"/>
      <w:numFmt w:val="bullet"/>
      <w:lvlText w:val=""/>
      <w:lvlJc w:val="left"/>
      <w:pPr>
        <w:ind w:left="3848" w:hanging="360"/>
      </w:pPr>
      <w:rPr>
        <w:rFonts w:ascii="Wingdings" w:hAnsi="Wingdings" w:hint="default"/>
      </w:rPr>
    </w:lvl>
    <w:lvl w:ilvl="6" w:tplc="04080001" w:tentative="1">
      <w:start w:val="1"/>
      <w:numFmt w:val="bullet"/>
      <w:lvlText w:val=""/>
      <w:lvlJc w:val="left"/>
      <w:pPr>
        <w:ind w:left="4568" w:hanging="360"/>
      </w:pPr>
      <w:rPr>
        <w:rFonts w:ascii="Symbol" w:hAnsi="Symbol" w:hint="default"/>
      </w:rPr>
    </w:lvl>
    <w:lvl w:ilvl="7" w:tplc="04080003" w:tentative="1">
      <w:start w:val="1"/>
      <w:numFmt w:val="bullet"/>
      <w:lvlText w:val="o"/>
      <w:lvlJc w:val="left"/>
      <w:pPr>
        <w:ind w:left="5288" w:hanging="360"/>
      </w:pPr>
      <w:rPr>
        <w:rFonts w:ascii="Courier New" w:hAnsi="Courier New" w:cs="Courier New" w:hint="default"/>
      </w:rPr>
    </w:lvl>
    <w:lvl w:ilvl="8" w:tplc="04080005" w:tentative="1">
      <w:start w:val="1"/>
      <w:numFmt w:val="bullet"/>
      <w:lvlText w:val=""/>
      <w:lvlJc w:val="left"/>
      <w:pPr>
        <w:ind w:left="6008" w:hanging="360"/>
      </w:pPr>
      <w:rPr>
        <w:rFonts w:ascii="Wingdings" w:hAnsi="Wingdings" w:hint="default"/>
      </w:rPr>
    </w:lvl>
  </w:abstractNum>
  <w:num w:numId="1" w16cid:durableId="857230054">
    <w:abstractNumId w:val="1"/>
  </w:num>
  <w:num w:numId="2" w16cid:durableId="860512239">
    <w:abstractNumId w:val="2"/>
  </w:num>
  <w:num w:numId="3" w16cid:durableId="103168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7E"/>
    <w:rsid w:val="000156E6"/>
    <w:rsid w:val="000F2CC7"/>
    <w:rsid w:val="00106881"/>
    <w:rsid w:val="001168D4"/>
    <w:rsid w:val="001330D0"/>
    <w:rsid w:val="0014799E"/>
    <w:rsid w:val="00181642"/>
    <w:rsid w:val="00182B7E"/>
    <w:rsid w:val="001D1120"/>
    <w:rsid w:val="00243764"/>
    <w:rsid w:val="002F0A67"/>
    <w:rsid w:val="002F0C7E"/>
    <w:rsid w:val="00306A34"/>
    <w:rsid w:val="00321D1C"/>
    <w:rsid w:val="003833BE"/>
    <w:rsid w:val="003957EC"/>
    <w:rsid w:val="003D30A9"/>
    <w:rsid w:val="003D5093"/>
    <w:rsid w:val="00416A33"/>
    <w:rsid w:val="004B7A64"/>
    <w:rsid w:val="00500264"/>
    <w:rsid w:val="00527BD4"/>
    <w:rsid w:val="005779E3"/>
    <w:rsid w:val="005837C1"/>
    <w:rsid w:val="005A51C0"/>
    <w:rsid w:val="006174C2"/>
    <w:rsid w:val="006204AE"/>
    <w:rsid w:val="0063516B"/>
    <w:rsid w:val="007124C7"/>
    <w:rsid w:val="00726F99"/>
    <w:rsid w:val="00842988"/>
    <w:rsid w:val="0085129D"/>
    <w:rsid w:val="0094556C"/>
    <w:rsid w:val="00A6514F"/>
    <w:rsid w:val="00AB0B32"/>
    <w:rsid w:val="00AF6AD6"/>
    <w:rsid w:val="00B05E63"/>
    <w:rsid w:val="00B406A2"/>
    <w:rsid w:val="00B41D7A"/>
    <w:rsid w:val="00B82370"/>
    <w:rsid w:val="00BF5BB6"/>
    <w:rsid w:val="00CC3E5B"/>
    <w:rsid w:val="00CD2EF5"/>
    <w:rsid w:val="00CD4DEC"/>
    <w:rsid w:val="00CE283B"/>
    <w:rsid w:val="00D13BA2"/>
    <w:rsid w:val="00D41366"/>
    <w:rsid w:val="00D56A86"/>
    <w:rsid w:val="00DF3CC2"/>
    <w:rsid w:val="00E15EF2"/>
    <w:rsid w:val="00E547C8"/>
    <w:rsid w:val="00F65895"/>
    <w:rsid w:val="00F7338F"/>
    <w:rsid w:val="00F95F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DC0"/>
  <w15:chartTrackingRefBased/>
  <w15:docId w15:val="{67A07C72-086B-478D-8C6A-12FEFE56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D4"/>
    <w:pPr>
      <w:ind w:left="720"/>
      <w:contextualSpacing/>
    </w:pPr>
  </w:style>
  <w:style w:type="character" w:styleId="Hyperlink">
    <w:name w:val="Hyperlink"/>
    <w:basedOn w:val="DefaultParagraphFont"/>
    <w:uiPriority w:val="99"/>
    <w:unhideWhenUsed/>
    <w:rsid w:val="004B7A64"/>
    <w:rPr>
      <w:color w:val="0563C1" w:themeColor="hyperlink"/>
      <w:u w:val="single"/>
    </w:rPr>
  </w:style>
  <w:style w:type="paragraph" w:styleId="BalloonText">
    <w:name w:val="Balloon Text"/>
    <w:basedOn w:val="Normal"/>
    <w:link w:val="BalloonTextChar"/>
    <w:uiPriority w:val="99"/>
    <w:semiHidden/>
    <w:unhideWhenUsed/>
    <w:rsid w:val="00CE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3B"/>
    <w:rPr>
      <w:rFonts w:ascii="Segoe UI" w:hAnsi="Segoe UI" w:cs="Segoe UI"/>
      <w:sz w:val="18"/>
      <w:szCs w:val="18"/>
    </w:rPr>
  </w:style>
  <w:style w:type="character" w:styleId="FollowedHyperlink">
    <w:name w:val="FollowedHyperlink"/>
    <w:basedOn w:val="DefaultParagraphFont"/>
    <w:uiPriority w:val="99"/>
    <w:semiHidden/>
    <w:unhideWhenUsed/>
    <w:rsid w:val="00B406A2"/>
    <w:rPr>
      <w:color w:val="954F72" w:themeColor="followedHyperlink"/>
      <w:u w:val="single"/>
    </w:rPr>
  </w:style>
  <w:style w:type="paragraph" w:styleId="Header">
    <w:name w:val="header"/>
    <w:basedOn w:val="Normal"/>
    <w:link w:val="HeaderChar"/>
    <w:uiPriority w:val="99"/>
    <w:unhideWhenUsed/>
    <w:rsid w:val="00015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6E6"/>
  </w:style>
  <w:style w:type="paragraph" w:styleId="Footer">
    <w:name w:val="footer"/>
    <w:basedOn w:val="Normal"/>
    <w:link w:val="FooterChar"/>
    <w:uiPriority w:val="99"/>
    <w:unhideWhenUsed/>
    <w:rsid w:val="00015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6E6"/>
  </w:style>
  <w:style w:type="character" w:customStyle="1" w:styleId="UnresolvedMention1">
    <w:name w:val="Unresolved Mention1"/>
    <w:basedOn w:val="DefaultParagraphFont"/>
    <w:uiPriority w:val="99"/>
    <w:semiHidden/>
    <w:unhideWhenUsed/>
    <w:rsid w:val="001168D4"/>
    <w:rPr>
      <w:color w:val="605E5C"/>
      <w:shd w:val="clear" w:color="auto" w:fill="E1DFDD"/>
    </w:rPr>
  </w:style>
  <w:style w:type="character" w:styleId="UnresolvedMention">
    <w:name w:val="Unresolved Mention"/>
    <w:basedOn w:val="DefaultParagraphFont"/>
    <w:uiPriority w:val="99"/>
    <w:semiHidden/>
    <w:unhideWhenUsed/>
    <w:rsid w:val="00635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7707">
      <w:bodyDiv w:val="1"/>
      <w:marLeft w:val="0"/>
      <w:marRight w:val="0"/>
      <w:marTop w:val="0"/>
      <w:marBottom w:val="0"/>
      <w:divBdr>
        <w:top w:val="none" w:sz="0" w:space="0" w:color="auto"/>
        <w:left w:val="none" w:sz="0" w:space="0" w:color="auto"/>
        <w:bottom w:val="none" w:sz="0" w:space="0" w:color="auto"/>
        <w:right w:val="none" w:sz="0" w:space="0" w:color="auto"/>
      </w:divBdr>
      <w:divsChild>
        <w:div w:id="543257115">
          <w:marLeft w:val="0"/>
          <w:marRight w:val="0"/>
          <w:marTop w:val="0"/>
          <w:marBottom w:val="0"/>
          <w:divBdr>
            <w:top w:val="none" w:sz="0" w:space="0" w:color="auto"/>
            <w:left w:val="none" w:sz="0" w:space="0" w:color="auto"/>
            <w:bottom w:val="none" w:sz="0" w:space="0" w:color="auto"/>
            <w:right w:val="none" w:sz="0" w:space="0" w:color="auto"/>
          </w:divBdr>
        </w:div>
        <w:div w:id="366492100">
          <w:marLeft w:val="0"/>
          <w:marRight w:val="0"/>
          <w:marTop w:val="0"/>
          <w:marBottom w:val="0"/>
          <w:divBdr>
            <w:top w:val="none" w:sz="0" w:space="0" w:color="auto"/>
            <w:left w:val="none" w:sz="0" w:space="0" w:color="auto"/>
            <w:bottom w:val="none" w:sz="0" w:space="0" w:color="auto"/>
            <w:right w:val="none" w:sz="0" w:space="0" w:color="auto"/>
          </w:divBdr>
        </w:div>
        <w:div w:id="1843810407">
          <w:marLeft w:val="0"/>
          <w:marRight w:val="0"/>
          <w:marTop w:val="0"/>
          <w:marBottom w:val="0"/>
          <w:divBdr>
            <w:top w:val="none" w:sz="0" w:space="0" w:color="auto"/>
            <w:left w:val="none" w:sz="0" w:space="0" w:color="auto"/>
            <w:bottom w:val="none" w:sz="0" w:space="0" w:color="auto"/>
            <w:right w:val="none" w:sz="0" w:space="0" w:color="auto"/>
          </w:divBdr>
          <w:divsChild>
            <w:div w:id="527253666">
              <w:marLeft w:val="0"/>
              <w:marRight w:val="0"/>
              <w:marTop w:val="0"/>
              <w:marBottom w:val="0"/>
              <w:divBdr>
                <w:top w:val="none" w:sz="0" w:space="0" w:color="auto"/>
                <w:left w:val="none" w:sz="0" w:space="0" w:color="auto"/>
                <w:bottom w:val="none" w:sz="0" w:space="0" w:color="auto"/>
                <w:right w:val="none" w:sz="0" w:space="0" w:color="auto"/>
              </w:divBdr>
            </w:div>
            <w:div w:id="3349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7587">
      <w:bodyDiv w:val="1"/>
      <w:marLeft w:val="0"/>
      <w:marRight w:val="0"/>
      <w:marTop w:val="0"/>
      <w:marBottom w:val="0"/>
      <w:divBdr>
        <w:top w:val="none" w:sz="0" w:space="0" w:color="auto"/>
        <w:left w:val="none" w:sz="0" w:space="0" w:color="auto"/>
        <w:bottom w:val="none" w:sz="0" w:space="0" w:color="auto"/>
        <w:right w:val="none" w:sz="0" w:space="0" w:color="auto"/>
      </w:divBdr>
      <w:divsChild>
        <w:div w:id="20665667">
          <w:marLeft w:val="0"/>
          <w:marRight w:val="0"/>
          <w:marTop w:val="0"/>
          <w:marBottom w:val="0"/>
          <w:divBdr>
            <w:top w:val="none" w:sz="0" w:space="0" w:color="auto"/>
            <w:left w:val="none" w:sz="0" w:space="0" w:color="auto"/>
            <w:bottom w:val="none" w:sz="0" w:space="0" w:color="auto"/>
            <w:right w:val="none" w:sz="0" w:space="0" w:color="auto"/>
          </w:divBdr>
        </w:div>
        <w:div w:id="291177213">
          <w:marLeft w:val="0"/>
          <w:marRight w:val="0"/>
          <w:marTop w:val="0"/>
          <w:marBottom w:val="0"/>
          <w:divBdr>
            <w:top w:val="none" w:sz="0" w:space="0" w:color="auto"/>
            <w:left w:val="none" w:sz="0" w:space="0" w:color="auto"/>
            <w:bottom w:val="none" w:sz="0" w:space="0" w:color="auto"/>
            <w:right w:val="none" w:sz="0" w:space="0" w:color="auto"/>
          </w:divBdr>
        </w:div>
      </w:divsChild>
    </w:div>
    <w:div w:id="954553930">
      <w:bodyDiv w:val="1"/>
      <w:marLeft w:val="0"/>
      <w:marRight w:val="0"/>
      <w:marTop w:val="0"/>
      <w:marBottom w:val="0"/>
      <w:divBdr>
        <w:top w:val="none" w:sz="0" w:space="0" w:color="auto"/>
        <w:left w:val="none" w:sz="0" w:space="0" w:color="auto"/>
        <w:bottom w:val="none" w:sz="0" w:space="0" w:color="auto"/>
        <w:right w:val="none" w:sz="0" w:space="0" w:color="auto"/>
      </w:divBdr>
      <w:divsChild>
        <w:div w:id="364214357">
          <w:marLeft w:val="0"/>
          <w:marRight w:val="0"/>
          <w:marTop w:val="0"/>
          <w:marBottom w:val="0"/>
          <w:divBdr>
            <w:top w:val="none" w:sz="0" w:space="0" w:color="auto"/>
            <w:left w:val="none" w:sz="0" w:space="0" w:color="auto"/>
            <w:bottom w:val="none" w:sz="0" w:space="0" w:color="auto"/>
            <w:right w:val="none" w:sz="0" w:space="0" w:color="auto"/>
          </w:divBdr>
        </w:div>
        <w:div w:id="24696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inyurl.com/oramatismos" TargetMode="External"/><Relationship Id="rId4" Type="http://schemas.openxmlformats.org/officeDocument/2006/relationships/webSettings" Target="webSettings.xml"/><Relationship Id="rId9" Type="http://schemas.openxmlformats.org/officeDocument/2006/relationships/hyperlink" Target="https://pupilsconference.weebly.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pe@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637</Words>
  <Characters>3441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used</cp:lastModifiedBy>
  <cp:revision>9</cp:revision>
  <cp:lastPrinted>2023-10-25T07:00:00Z</cp:lastPrinted>
  <dcterms:created xsi:type="dcterms:W3CDTF">2024-03-04T12:54:00Z</dcterms:created>
  <dcterms:modified xsi:type="dcterms:W3CDTF">2024-03-14T09:28:00Z</dcterms:modified>
</cp:coreProperties>
</file>